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6459846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 xml:space="preserve">ZAŁĄCZNIK NR 2 DO SWZ – </w:t>
      </w:r>
      <w:r w:rsidR="00D12C0A" w:rsidRPr="00D12C0A">
        <w:rPr>
          <w:rFonts w:ascii="Verdana" w:eastAsia="Verdana" w:hAnsi="Verdana" w:cs="Times New Roman"/>
          <w:b/>
        </w:rPr>
        <w:t>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105FC757" w:rsidR="0070462E" w:rsidRPr="0070462E" w:rsidRDefault="0070462E" w:rsidP="0026648A">
      <w:pPr>
        <w:numPr>
          <w:ilvl w:val="1"/>
          <w:numId w:val="19"/>
        </w:numPr>
        <w:spacing w:before="120" w:after="120"/>
        <w:ind w:left="851" w:hanging="567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</w:t>
      </w:r>
      <w:r w:rsidR="00D2510F" w:rsidRPr="00D2510F">
        <w:rPr>
          <w:rFonts w:eastAsia="Calibri" w:cstheme="minorHAnsi"/>
          <w:bCs/>
          <w:szCs w:val="18"/>
        </w:rPr>
        <w:t xml:space="preserve">podlegają wykluczeniu na podstawie pkt. </w:t>
      </w:r>
      <w:r w:rsidR="00D2510F" w:rsidRPr="00D2510F" w:rsidDel="009A3D4D">
        <w:rPr>
          <w:rFonts w:eastAsia="Calibri" w:cstheme="minorHAnsi"/>
          <w:bCs/>
          <w:iCs/>
          <w:szCs w:val="18"/>
        </w:rPr>
        <w:t xml:space="preserve"> </w:t>
      </w:r>
      <w:r w:rsidR="00D2510F" w:rsidRPr="00D2510F">
        <w:rPr>
          <w:rFonts w:eastAsia="Calibri" w:cstheme="minorHAnsi"/>
          <w:bCs/>
          <w:iCs/>
          <w:szCs w:val="18"/>
        </w:rPr>
        <w:t>9.4.2.1 – 9.4.2.14 oraz 9.4.3 Procedury Zakupów PGE Dystrybucja S.A.</w:t>
      </w:r>
      <w:r w:rsidR="00D2510F" w:rsidRPr="00D2510F">
        <w:rPr>
          <w:rFonts w:eastAsia="Calibri" w:cstheme="minorHAnsi"/>
          <w:bCs/>
          <w:szCs w:val="18"/>
        </w:rPr>
        <w:t>, tj. z Postępowania zakupowego wyklucza się</w:t>
      </w:r>
      <w:r w:rsidRPr="0070462E">
        <w:rPr>
          <w:rFonts w:cstheme="minorHAnsi"/>
          <w:color w:val="000000"/>
          <w:szCs w:val="18"/>
        </w:rPr>
        <w:t xml:space="preserve">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1A44D9BB" w14:textId="77777777" w:rsidR="00D12C0A" w:rsidRPr="0070462E" w:rsidRDefault="00D12C0A" w:rsidP="00D12C0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bywateli rosyjskich</w:t>
      </w:r>
      <w:r>
        <w:rPr>
          <w:rFonts w:cstheme="minorHAnsi"/>
          <w:szCs w:val="18"/>
          <w:lang w:eastAsia="pl-PL"/>
        </w:rPr>
        <w:t xml:space="preserve">, </w:t>
      </w:r>
      <w:r w:rsidRPr="0070462E">
        <w:rPr>
          <w:rFonts w:cstheme="minorHAnsi"/>
          <w:szCs w:val="18"/>
          <w:lang w:eastAsia="pl-PL"/>
        </w:rPr>
        <w:t xml:space="preserve">osób fizycznych </w:t>
      </w:r>
      <w:r>
        <w:rPr>
          <w:rFonts w:cstheme="minorHAnsi"/>
          <w:szCs w:val="18"/>
          <w:lang w:eastAsia="pl-PL"/>
        </w:rPr>
        <w:t xml:space="preserve">zamieszkałych w Rosji </w:t>
      </w:r>
      <w:r w:rsidRPr="0070462E">
        <w:rPr>
          <w:rFonts w:cstheme="minorHAnsi"/>
          <w:szCs w:val="18"/>
          <w:lang w:eastAsia="pl-PL"/>
        </w:rPr>
        <w:t xml:space="preserve">lub </w:t>
      </w:r>
      <w:r>
        <w:rPr>
          <w:rFonts w:cstheme="minorHAnsi"/>
          <w:szCs w:val="18"/>
          <w:lang w:eastAsia="pl-PL"/>
        </w:rPr>
        <w:t xml:space="preserve">osób </w:t>
      </w:r>
      <w:r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5E619C1F" w14:textId="77777777" w:rsidR="00D12C0A" w:rsidRPr="0070462E" w:rsidRDefault="00D12C0A" w:rsidP="00D12C0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 w:rsidRPr="00982CB3">
        <w:rPr>
          <w:rFonts w:cstheme="minorHAnsi"/>
          <w:szCs w:val="18"/>
          <w:lang w:eastAsia="pl-PL"/>
        </w:rPr>
        <w:t>osoby fizycznej lub prawnej</w:t>
      </w:r>
      <w:r>
        <w:rPr>
          <w:rFonts w:cstheme="minorHAnsi"/>
          <w:szCs w:val="18"/>
          <w:lang w:eastAsia="pl-PL"/>
        </w:rPr>
        <w:t>,</w:t>
      </w:r>
      <w:r w:rsidRPr="00982CB3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086BAF42" w14:textId="0A6C0968" w:rsidR="0070462E" w:rsidRPr="0070462E" w:rsidRDefault="00D12C0A" w:rsidP="00D12C0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fizycznych lub prawnych, podmiotów lub organów działających w imieniu lub pod kierunkiem </w:t>
      </w:r>
      <w:r w:rsidRPr="00982CB3">
        <w:rPr>
          <w:rFonts w:cstheme="minorHAnsi"/>
          <w:szCs w:val="18"/>
          <w:lang w:eastAsia="pl-PL"/>
        </w:rPr>
        <w:t>osoby fizycznej lub prawnej</w:t>
      </w:r>
      <w:r>
        <w:rPr>
          <w:rFonts w:cstheme="minorHAnsi"/>
          <w:szCs w:val="18"/>
          <w:lang w:eastAsia="pl-PL"/>
        </w:rPr>
        <w:t>,</w:t>
      </w:r>
      <w:r w:rsidRPr="00982CB3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szCs w:val="18"/>
          <w:lang w:eastAsia="pl-PL"/>
        </w:rPr>
        <w:t>podmiot</w:t>
      </w:r>
      <w:r w:rsidR="00211B96">
        <w:rPr>
          <w:rFonts w:cstheme="minorHAnsi"/>
          <w:szCs w:val="18"/>
          <w:lang w:eastAsia="pl-PL"/>
        </w:rPr>
        <w:t>u</w:t>
      </w:r>
      <w:r>
        <w:rPr>
          <w:rFonts w:cstheme="minorHAnsi"/>
          <w:szCs w:val="18"/>
          <w:lang w:eastAsia="pl-PL"/>
        </w:rPr>
        <w:t xml:space="preserve"> lub organ</w:t>
      </w:r>
      <w:r w:rsidR="00211B96">
        <w:rPr>
          <w:rFonts w:cstheme="minorHAnsi"/>
          <w:szCs w:val="18"/>
          <w:lang w:eastAsia="pl-PL"/>
        </w:rPr>
        <w:t>u</w:t>
      </w:r>
      <w:r w:rsidRPr="0070462E">
        <w:rPr>
          <w:rFonts w:cstheme="minorHAnsi"/>
          <w:szCs w:val="18"/>
          <w:lang w:eastAsia="pl-PL"/>
        </w:rPr>
        <w:t xml:space="preserve">, </w:t>
      </w:r>
      <w:r>
        <w:rPr>
          <w:rFonts w:cstheme="minorHAnsi"/>
          <w:szCs w:val="18"/>
          <w:lang w:eastAsia="pl-PL"/>
        </w:rPr>
        <w:t xml:space="preserve">o </w:t>
      </w:r>
      <w:r w:rsidRPr="0070462E">
        <w:rPr>
          <w:rFonts w:cstheme="minorHAnsi"/>
          <w:szCs w:val="18"/>
          <w:lang w:eastAsia="pl-PL"/>
        </w:rPr>
        <w:t>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lub b) niniejszego punktu,</w:t>
      </w:r>
      <w:r w:rsidR="0070462E" w:rsidRPr="0070462E">
        <w:rPr>
          <w:rFonts w:cstheme="minorHAnsi"/>
          <w:szCs w:val="18"/>
          <w:lang w:eastAsia="pl-PL"/>
        </w:rPr>
        <w:t xml:space="preserve"> </w:t>
      </w:r>
    </w:p>
    <w:p w14:paraId="262F27D5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7A17DA56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</w:t>
      </w:r>
      <w:r w:rsidRPr="0070462E">
        <w:rPr>
          <w:rFonts w:cstheme="minorHAnsi"/>
          <w:szCs w:val="18"/>
          <w:lang w:eastAsia="pl-PL"/>
        </w:rPr>
        <w:lastRenderedPageBreak/>
        <w:t>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0D9ED8CD" w:rsidR="00D2510F" w:rsidRPr="0070462E" w:rsidRDefault="0070462E" w:rsidP="00D2510F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="00D2510F">
        <w:rPr>
          <w:rFonts w:eastAsia="Calibri" w:cstheme="minorHAnsi"/>
          <w:szCs w:val="18"/>
        </w:rPr>
        <w:t>:</w:t>
      </w:r>
    </w:p>
    <w:p w14:paraId="179B443D" w14:textId="3827C891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5B36A09B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1.2.1. Posiadają niezbędne zdolności techniczne lub zawodowe do zrealizowania Zakupu, w szczególności  wiedzę i doświadczenie oraz dysponują potencjałem technicznym i osobami zdolnymi do reali</w:t>
      </w:r>
      <w:r w:rsidR="00D2510F">
        <w:rPr>
          <w:rFonts w:cstheme="minorHAnsi"/>
          <w:b/>
          <w:szCs w:val="18"/>
          <w:lang w:eastAsia="pl-PL"/>
        </w:rPr>
        <w:t>zacji Zakupu</w:t>
      </w:r>
    </w:p>
    <w:p w14:paraId="575E821E" w14:textId="77777777" w:rsidR="0070462E" w:rsidRPr="0070462E" w:rsidRDefault="0070462E" w:rsidP="0026648A">
      <w:pPr>
        <w:pStyle w:val="Akapitzlist"/>
        <w:spacing w:before="60" w:after="120"/>
        <w:ind w:left="567" w:firstLine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celu potwierdzenia spełnienia warunku Wykonawcy powinni wykazać, że:</w:t>
      </w:r>
    </w:p>
    <w:p w14:paraId="398CA23B" w14:textId="220ED66A" w:rsidR="0085490A" w:rsidRPr="0085490A" w:rsidRDefault="0085490A" w:rsidP="0085490A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85490A">
        <w:rPr>
          <w:rFonts w:cstheme="minorHAnsi"/>
          <w:snapToGrid w:val="0"/>
          <w:szCs w:val="18"/>
          <w:lang w:eastAsia="pl-PL"/>
        </w:rPr>
        <w:t xml:space="preserve">W okresie ostatnich 3 lat przed upływem terminu składania ofert, a jeżeli okres prowadzenia działalności jest krótszy – w tym okresie, </w:t>
      </w:r>
      <w:r w:rsidR="00D24723" w:rsidRPr="00D24723">
        <w:rPr>
          <w:rFonts w:cstheme="minorHAnsi"/>
          <w:snapToGrid w:val="0"/>
          <w:szCs w:val="18"/>
          <w:lang w:eastAsia="pl-PL"/>
        </w:rPr>
        <w:t xml:space="preserve">minimum 3 dostawy muf lub/i głowic kablowych,  na łączną kwotę 100 000,00 </w:t>
      </w:r>
      <w:r w:rsidR="00D24723" w:rsidRPr="000B5FC9">
        <w:rPr>
          <w:rFonts w:cstheme="minorHAnsi"/>
          <w:snapToGrid w:val="0"/>
          <w:szCs w:val="18"/>
          <w:lang w:eastAsia="pl-PL"/>
        </w:rPr>
        <w:t>zł netto</w:t>
      </w:r>
      <w:r w:rsidRPr="000B5FC9">
        <w:rPr>
          <w:rFonts w:cstheme="minorHAnsi"/>
          <w:snapToGrid w:val="0"/>
          <w:szCs w:val="18"/>
          <w:lang w:eastAsia="pl-PL"/>
        </w:rPr>
        <w:t>,</w:t>
      </w:r>
    </w:p>
    <w:p w14:paraId="63388E45" w14:textId="77777777" w:rsidR="0085490A" w:rsidRPr="0085490A" w:rsidRDefault="0085490A" w:rsidP="0085490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85490A">
        <w:rPr>
          <w:rFonts w:cstheme="minorHAnsi"/>
          <w:snapToGrid w:val="0"/>
          <w:szCs w:val="18"/>
          <w:lang w:eastAsia="pl-PL"/>
        </w:rPr>
        <w:t xml:space="preserve">zgodnie z formularzem stanowiącym </w:t>
      </w:r>
      <w:r w:rsidRPr="0085490A">
        <w:rPr>
          <w:rFonts w:cstheme="minorHAnsi"/>
          <w:b/>
          <w:snapToGrid w:val="0"/>
          <w:szCs w:val="18"/>
          <w:lang w:eastAsia="pl-PL"/>
        </w:rPr>
        <w:t>załącznik nr 6 do SWZ</w:t>
      </w:r>
    </w:p>
    <w:p w14:paraId="3E5BBF79" w14:textId="24A520EC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szCs w:val="18"/>
          <w:lang w:eastAsia="pl-PL"/>
        </w:rPr>
        <w:t xml:space="preserve">  </w:t>
      </w:r>
    </w:p>
    <w:p w14:paraId="60CD4F0F" w14:textId="77777777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 wystarczy, że Wykonawcy spełnią warunek wspólnie.</w:t>
      </w: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28A3A3ED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0F5C700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bookmarkStart w:id="6" w:name="_Hlk216775735"/>
      <w:r w:rsidRPr="0070462E">
        <w:rPr>
          <w:rFonts w:cstheme="minorHAnsi"/>
          <w:szCs w:val="18"/>
          <w:lang w:eastAsia="pl-PL"/>
        </w:rPr>
        <w:t>Zamawiający nie stawia szczeg</w:t>
      </w:r>
      <w:r w:rsidR="00D2510F">
        <w:rPr>
          <w:rFonts w:cstheme="minorHAnsi"/>
          <w:szCs w:val="18"/>
          <w:lang w:eastAsia="pl-PL"/>
        </w:rPr>
        <w:t>ólnych warunków w tym zakresie</w:t>
      </w:r>
    </w:p>
    <w:bookmarkEnd w:id="6"/>
    <w:p w14:paraId="358348AA" w14:textId="77777777" w:rsidR="0070462E" w:rsidRPr="0085490A" w:rsidRDefault="0070462E" w:rsidP="0085490A">
      <w:pPr>
        <w:spacing w:before="60"/>
        <w:jc w:val="both"/>
        <w:rPr>
          <w:rFonts w:cstheme="minorHAnsi"/>
          <w:szCs w:val="18"/>
          <w:lang w:eastAsia="pl-PL"/>
        </w:rPr>
      </w:pPr>
    </w:p>
    <w:p w14:paraId="4FBA66DB" w14:textId="5F7895A5" w:rsidR="0070462E" w:rsidRPr="0070462E" w:rsidRDefault="0070462E" w:rsidP="0085490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1.2.3. Znajdują się w sytuacji ekonomicznej lub finansowej</w:t>
      </w:r>
      <w:r w:rsidR="00D2510F">
        <w:rPr>
          <w:rFonts w:cstheme="minorHAnsi"/>
          <w:b/>
          <w:szCs w:val="18"/>
          <w:lang w:eastAsia="pl-PL"/>
        </w:rPr>
        <w:t xml:space="preserve"> zapewniającej wykonanie Zakupu</w:t>
      </w:r>
    </w:p>
    <w:p w14:paraId="14BFD895" w14:textId="49928A02" w:rsidR="0070462E" w:rsidRPr="007217A6" w:rsidRDefault="00D24723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D24723">
        <w:rPr>
          <w:rFonts w:cstheme="minorHAnsi"/>
          <w:szCs w:val="18"/>
          <w:lang w:eastAsia="pl-PL"/>
        </w:rPr>
        <w:t>Zamawiający nie stawia szczególnych warunków w tym zakresie</w:t>
      </w:r>
      <w:r>
        <w:rPr>
          <w:rFonts w:cstheme="minorHAnsi"/>
          <w:szCs w:val="18"/>
          <w:lang w:eastAsia="pl-PL"/>
        </w:rPr>
        <w:t>.</w:t>
      </w:r>
    </w:p>
    <w:p w14:paraId="11D3C603" w14:textId="3797AB7D" w:rsidR="0070462E" w:rsidRPr="0070462E" w:rsidRDefault="0070462E" w:rsidP="0026648A">
      <w:pPr>
        <w:ind w:left="993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4AE8F58A" w:rsidR="0070462E" w:rsidRPr="0070462E" w:rsidRDefault="0070462E" w:rsidP="00115669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0AA52896" w14:textId="77777777" w:rsidR="00D2510F" w:rsidRPr="0070462E" w:rsidRDefault="0070462E" w:rsidP="00D2510F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0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0462E">
        <w:rPr>
          <w:rFonts w:eastAsia="Calibri" w:cstheme="minorHAnsi"/>
          <w:szCs w:val="18"/>
        </w:rPr>
        <w:t xml:space="preserve">Oświadczenie </w:t>
      </w:r>
      <w:r w:rsidR="00D2510F" w:rsidRPr="0070462E">
        <w:rPr>
          <w:rFonts w:eastAsia="Calibri" w:cstheme="minorHAnsi"/>
          <w:szCs w:val="18"/>
        </w:rPr>
        <w:t xml:space="preserve">o spełnieniu warunków udziału w postępowaniu </w:t>
      </w:r>
      <w:r w:rsidR="00D2510F" w:rsidRPr="0003104A">
        <w:rPr>
          <w:rFonts w:cstheme="minorHAnsi"/>
          <w:szCs w:val="18"/>
        </w:rPr>
        <w:t xml:space="preserve">zgodnie z pkt. </w:t>
      </w:r>
      <w:r w:rsidR="00D2510F">
        <w:rPr>
          <w:rFonts w:cstheme="minorHAnsi"/>
          <w:iCs/>
          <w:color w:val="000000"/>
          <w:szCs w:val="18"/>
        </w:rPr>
        <w:t>8.16</w:t>
      </w:r>
      <w:r w:rsidR="00D2510F" w:rsidRPr="0003104A">
        <w:rPr>
          <w:rFonts w:cstheme="minorHAnsi"/>
          <w:iCs/>
          <w:color w:val="000000"/>
          <w:szCs w:val="18"/>
        </w:rPr>
        <w:t>.2.1 Procedury Zamawiający żąda od Wykonawcy złożenia oświadczenia o spełnieniu warunków udziału w Postępowaniu zakupowym, jeżeli odpowiednie wymagania w zakresie tych warunków zostały określone w SWZ</w:t>
      </w:r>
      <w:r w:rsidR="00D2510F" w:rsidRPr="0070462E">
        <w:rPr>
          <w:rFonts w:cstheme="minorHAnsi"/>
          <w:iCs/>
          <w:color w:val="000000"/>
          <w:szCs w:val="18"/>
        </w:rPr>
        <w:t xml:space="preserve"> oraz oświadczenie o nie podleganiu wykluczeniu z postępowania na podstawie przesłanek wskazanych w pkt. </w:t>
      </w:r>
      <w:r w:rsidR="00D2510F">
        <w:rPr>
          <w:rFonts w:cstheme="minorHAnsi"/>
          <w:iCs/>
          <w:color w:val="000000"/>
          <w:szCs w:val="18"/>
        </w:rPr>
        <w:t>1.1.</w:t>
      </w:r>
      <w:r w:rsidR="00D2510F" w:rsidRPr="005541C0">
        <w:rPr>
          <w:rFonts w:cstheme="minorHAnsi"/>
          <w:szCs w:val="18"/>
          <w:lang w:eastAsia="pl-PL"/>
        </w:rPr>
        <w:t xml:space="preserve"> </w:t>
      </w:r>
      <w:proofErr w:type="spellStart"/>
      <w:r w:rsidR="00D2510F" w:rsidRPr="005541C0">
        <w:rPr>
          <w:rFonts w:cstheme="minorHAnsi"/>
          <w:szCs w:val="18"/>
          <w:lang w:eastAsia="pl-PL"/>
        </w:rPr>
        <w:t>ppkt</w:t>
      </w:r>
      <w:proofErr w:type="spellEnd"/>
      <w:r w:rsidR="00D2510F" w:rsidRPr="005541C0">
        <w:rPr>
          <w:rFonts w:cstheme="minorHAnsi"/>
          <w:szCs w:val="18"/>
          <w:lang w:eastAsia="pl-PL"/>
        </w:rPr>
        <w:t xml:space="preserve"> 5)-17) powyżej, -</w:t>
      </w:r>
      <w:r w:rsidR="00D2510F" w:rsidRPr="0070462E">
        <w:rPr>
          <w:rFonts w:cstheme="minorHAnsi"/>
          <w:szCs w:val="18"/>
          <w:lang w:eastAsia="pl-PL"/>
        </w:rPr>
        <w:t xml:space="preserve"> </w:t>
      </w:r>
      <w:r w:rsidR="00D2510F" w:rsidRPr="0070462E">
        <w:rPr>
          <w:rFonts w:eastAsia="Calibri" w:cstheme="minorHAnsi"/>
          <w:szCs w:val="18"/>
        </w:rPr>
        <w:t xml:space="preserve">w formularzu stanowiącym </w:t>
      </w:r>
      <w:r w:rsidR="00D2510F" w:rsidRPr="0070462E">
        <w:rPr>
          <w:rFonts w:eastAsia="Calibri" w:cstheme="minorHAnsi"/>
          <w:b/>
          <w:szCs w:val="18"/>
        </w:rPr>
        <w:t>Załącznik nr 3 do SWZ</w:t>
      </w:r>
      <w:r w:rsidR="00D2510F" w:rsidRPr="0070462E">
        <w:rPr>
          <w:rFonts w:eastAsia="Calibri" w:cstheme="minorHAnsi"/>
          <w:szCs w:val="18"/>
        </w:rPr>
        <w:t>);</w:t>
      </w:r>
      <w:r w:rsidR="00D2510F" w:rsidRPr="0070462E">
        <w:rPr>
          <w:rFonts w:cstheme="minorHAnsi"/>
          <w:szCs w:val="18"/>
        </w:rPr>
        <w:t xml:space="preserve"> </w:t>
      </w:r>
    </w:p>
    <w:p w14:paraId="7D12ABC6" w14:textId="77777777" w:rsidR="00D2510F" w:rsidRPr="0070462E" w:rsidRDefault="00D2510F" w:rsidP="00D2510F">
      <w:pPr>
        <w:numPr>
          <w:ilvl w:val="1"/>
          <w:numId w:val="21"/>
        </w:numPr>
        <w:spacing w:after="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54CE5A" w14:textId="77777777" w:rsidR="00D2510F" w:rsidRPr="0070462E" w:rsidRDefault="00D2510F" w:rsidP="00D2510F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o Działalności Gospodarczej, sporządzony nie wcześniej niż 3 miesiące przed jej złożeniem, jeżeli </w:t>
      </w:r>
      <w:r w:rsidRPr="0070462E">
        <w:rPr>
          <w:rFonts w:eastAsia="Calibri" w:cstheme="minorHAnsi"/>
          <w:iCs/>
          <w:szCs w:val="18"/>
        </w:rPr>
        <w:lastRenderedPageBreak/>
        <w:t xml:space="preserve">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607D439C" w14:textId="77777777" w:rsidR="00D2510F" w:rsidRPr="000B5FC9" w:rsidRDefault="00D2510F" w:rsidP="00115669">
      <w:pPr>
        <w:spacing w:before="120" w:after="0"/>
        <w:ind w:left="709"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Uwaga: Wykonawca nie jest zobowiązany do przedkładania ww. dokumentów, jeżeli dokumenty są </w:t>
      </w:r>
      <w:r w:rsidRPr="000B5FC9">
        <w:rPr>
          <w:rFonts w:eastAsia="Calibri" w:cstheme="minorHAnsi"/>
          <w:szCs w:val="18"/>
        </w:rPr>
        <w:t>dostępne pod określonymi adresami internetowymi ogólnodostępnych i bezpłatnych baz danych. W takim przypadku Zamawiający pobierze te dokumenty z tych baz danych, o ile posiada do nich dostęp.</w:t>
      </w:r>
    </w:p>
    <w:p w14:paraId="3078D891" w14:textId="254427F0" w:rsidR="0070462E" w:rsidRPr="000B5FC9" w:rsidRDefault="00115669" w:rsidP="00115669">
      <w:pPr>
        <w:numPr>
          <w:ilvl w:val="1"/>
          <w:numId w:val="21"/>
        </w:numPr>
        <w:spacing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0B5FC9">
        <w:rPr>
          <w:rFonts w:eastAsia="Calibri" w:cstheme="minorHAnsi"/>
          <w:szCs w:val="18"/>
        </w:rPr>
        <w:t>Oświadczenie o doświadczeniu zawodowym, o którym mowa w pkt 1.2.1.a) powyżej, (</w:t>
      </w:r>
      <w:r w:rsidRPr="000B5FC9">
        <w:rPr>
          <w:rFonts w:eastAsia="Calibri" w:cstheme="minorHAnsi"/>
          <w:b/>
          <w:szCs w:val="18"/>
        </w:rPr>
        <w:t xml:space="preserve">zgodnie z treścią  Załącznika nr </w:t>
      </w:r>
      <w:r w:rsidR="0085490A" w:rsidRPr="000B5FC9">
        <w:rPr>
          <w:rFonts w:eastAsia="Calibri" w:cstheme="minorHAnsi"/>
          <w:b/>
          <w:szCs w:val="18"/>
        </w:rPr>
        <w:t>6</w:t>
      </w:r>
      <w:r w:rsidRPr="000B5FC9">
        <w:rPr>
          <w:rFonts w:eastAsia="Calibri" w:cstheme="minorHAnsi"/>
          <w:b/>
          <w:szCs w:val="18"/>
        </w:rPr>
        <w:t xml:space="preserve"> do SWZ</w:t>
      </w:r>
      <w:r w:rsidRPr="000B5FC9">
        <w:rPr>
          <w:rFonts w:eastAsia="Calibri" w:cstheme="minorHAnsi"/>
          <w:szCs w:val="18"/>
        </w:rPr>
        <w:t>)</w:t>
      </w:r>
      <w:r w:rsidR="00BD6555" w:rsidRPr="000B5FC9">
        <w:rPr>
          <w:rFonts w:eastAsia="Calibri" w:cstheme="minorHAnsi"/>
          <w:szCs w:val="18"/>
        </w:rPr>
        <w:t>;</w:t>
      </w:r>
    </w:p>
    <w:p w14:paraId="37EACF67" w14:textId="037F6EBF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719E518E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08B18CA8" w14:textId="77777777" w:rsidR="001E2909" w:rsidRPr="00D24723" w:rsidRDefault="0070462E" w:rsidP="00115669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</w:p>
    <w:p w14:paraId="59CF05A3" w14:textId="00AB5139" w:rsidR="00D24723" w:rsidRPr="001E2909" w:rsidRDefault="00D24723" w:rsidP="00D24723">
      <w:pPr>
        <w:pStyle w:val="Tekstpodstawowy"/>
        <w:spacing w:line="24" w:lineRule="atLeast"/>
        <w:ind w:left="851"/>
        <w:outlineLvl w:val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b/>
          <w:iCs/>
          <w:sz w:val="18"/>
          <w:szCs w:val="18"/>
        </w:rPr>
        <w:t>3.1.1.</w:t>
      </w:r>
      <w:r w:rsidRPr="00D24723">
        <w:t xml:space="preserve"> </w:t>
      </w:r>
      <w:r w:rsidRPr="00D24723">
        <w:rPr>
          <w:rFonts w:asciiTheme="minorHAnsi" w:hAnsiTheme="minorHAnsi" w:cstheme="minorHAnsi"/>
          <w:b/>
          <w:iCs/>
          <w:sz w:val="18"/>
          <w:szCs w:val="18"/>
        </w:rPr>
        <w:t>Podpisany Formularz cenowy/Arkusz kalkulacyjny wg Załącznika nr 3.1 do SWZ.</w:t>
      </w:r>
    </w:p>
    <w:p w14:paraId="31743531" w14:textId="77777777" w:rsidR="0070462E" w:rsidRPr="0070462E" w:rsidRDefault="0070462E" w:rsidP="001E2909">
      <w:pPr>
        <w:pStyle w:val="Tekstpodstawowy"/>
        <w:spacing w:line="24" w:lineRule="atLeast"/>
        <w:ind w:left="851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FB6C452" w14:textId="77777777" w:rsidR="00601A08" w:rsidRDefault="0070462E" w:rsidP="00601A08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lastRenderedPageBreak/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45CB3B5E" w14:textId="77777777" w:rsidR="00601A08" w:rsidRDefault="00601A08" w:rsidP="00601A08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601A08">
        <w:rPr>
          <w:rFonts w:cstheme="minorHAnsi"/>
          <w:b/>
          <w:bCs/>
          <w:szCs w:val="18"/>
          <w:u w:val="single"/>
        </w:rPr>
        <w:t>Karty katalogowe</w:t>
      </w:r>
      <w:r w:rsidRPr="00601A08">
        <w:rPr>
          <w:rFonts w:cstheme="minorHAnsi"/>
          <w:b/>
          <w:bCs/>
          <w:szCs w:val="18"/>
        </w:rPr>
        <w:t>,</w:t>
      </w:r>
      <w:r w:rsidRPr="00601A08">
        <w:rPr>
          <w:rFonts w:cstheme="minorHAnsi"/>
          <w:szCs w:val="18"/>
        </w:rPr>
        <w:t xml:space="preserve"> w języku polskim, oferowanych muf i głowic, zawierające podstawowe parametry techniczne.</w:t>
      </w:r>
    </w:p>
    <w:p w14:paraId="2E55E45E" w14:textId="0C6CD244" w:rsidR="00601A08" w:rsidRDefault="00601A08" w:rsidP="00601A08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  <w:r w:rsidRPr="00601A08">
        <w:rPr>
          <w:rFonts w:cstheme="minorHAnsi"/>
          <w:szCs w:val="18"/>
        </w:rPr>
        <w:t>Zamawiający dopuszcza przedłożenie innych dokumentów, potwierdzających spełnienie wymagań technicznych określonych przez Zamawiającego powyżej.</w:t>
      </w:r>
    </w:p>
    <w:p w14:paraId="03249449" w14:textId="77777777" w:rsidR="00601A08" w:rsidRPr="009E0098" w:rsidRDefault="00601A08" w:rsidP="00601A08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601A08">
        <w:rPr>
          <w:rFonts w:cs="Arial"/>
          <w:b/>
          <w:szCs w:val="18"/>
          <w:u w:val="single"/>
          <w:lang w:eastAsia="pl-PL"/>
        </w:rPr>
        <w:t xml:space="preserve">Certyfikaty zgodności </w:t>
      </w:r>
      <w:r w:rsidRPr="009E0098">
        <w:rPr>
          <w:rFonts w:cs="Arial"/>
          <w:szCs w:val="18"/>
          <w:lang w:eastAsia="pl-PL"/>
        </w:rPr>
        <w:t xml:space="preserve">potwierdzające, że oferowane wyroby są zgodne z normami określonymi przez Zamawiającego i które zostały wydane przez jednostkę certyfikującą posiadającą akredytację Polskiego Centrum Akredytacji w zakresie danej normy lub przez jednostkę certyfikującą posiadającą akredytację w zakresie danej normy udzieloną przez jednostkę akredytującą będącą członkiem porozumienia EA MLA: </w:t>
      </w:r>
    </w:p>
    <w:p w14:paraId="2D596DFE" w14:textId="77777777" w:rsidR="00601A08" w:rsidRPr="009E0098" w:rsidRDefault="00601A08" w:rsidP="00601A08">
      <w:pPr>
        <w:pStyle w:val="Akapitzlist"/>
        <w:tabs>
          <w:tab w:val="left" w:pos="851"/>
        </w:tabs>
        <w:autoSpaceDE w:val="0"/>
        <w:autoSpaceDN w:val="0"/>
        <w:adjustRightInd w:val="0"/>
        <w:ind w:left="851" w:firstLine="223"/>
        <w:jc w:val="both"/>
        <w:rPr>
          <w:rFonts w:cs="Arial"/>
          <w:szCs w:val="18"/>
          <w:lang w:eastAsia="pl-PL"/>
        </w:rPr>
      </w:pPr>
      <w:r w:rsidRPr="009E0098">
        <w:rPr>
          <w:rFonts w:cs="Arial"/>
          <w:b/>
          <w:szCs w:val="18"/>
          <w:lang w:eastAsia="pl-PL"/>
        </w:rPr>
        <w:t>Lub</w:t>
      </w:r>
    </w:p>
    <w:p w14:paraId="5ADD68F7" w14:textId="77777777" w:rsidR="00601A08" w:rsidRPr="009E0098" w:rsidRDefault="00601A08" w:rsidP="00601A08">
      <w:pPr>
        <w:pStyle w:val="Akapitzlist"/>
        <w:tabs>
          <w:tab w:val="left" w:pos="851"/>
        </w:tabs>
        <w:autoSpaceDE w:val="0"/>
        <w:autoSpaceDN w:val="0"/>
        <w:adjustRightInd w:val="0"/>
        <w:ind w:left="993"/>
        <w:jc w:val="both"/>
        <w:rPr>
          <w:rFonts w:cs="Arial"/>
          <w:szCs w:val="18"/>
          <w:lang w:eastAsia="pl-PL"/>
        </w:rPr>
      </w:pPr>
      <w:r w:rsidRPr="00601A08">
        <w:rPr>
          <w:rFonts w:cs="Arial"/>
          <w:b/>
          <w:bCs/>
          <w:szCs w:val="18"/>
          <w:u w:val="single"/>
          <w:lang w:eastAsia="pl-PL"/>
        </w:rPr>
        <w:t>Protokół z badań typu</w:t>
      </w:r>
      <w:r w:rsidRPr="009E0098">
        <w:rPr>
          <w:rFonts w:cs="Arial"/>
          <w:szCs w:val="18"/>
          <w:lang w:eastAsia="pl-PL"/>
        </w:rPr>
        <w:t xml:space="preserve"> lub kopia poświadczona za zgodność z oryginałem potwierdzający zgodność z daną przedmiotową normą wykonany przez jednostkę posiadającą odpowiedni zakres akredytacji udzielony przez Polskie Centrum Akredytacji lub jednego z sygnatariuszy Wielostronnych Porozumień EA MLA, IAF MLA, ILAC MRA w zakresie respektowania udzielanych akredytacji (w takim przypadku należy dostarczyć potwierdzenie przystąpienia jednostki akredytującej do Porozumienia o Współpracy Międzynarodowej). </w:t>
      </w:r>
    </w:p>
    <w:p w14:paraId="2C613D5B" w14:textId="7C5BAFCD" w:rsidR="00601A08" w:rsidRPr="00601A08" w:rsidRDefault="00601A08" w:rsidP="00601A08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  <w:r w:rsidRPr="00601A08">
        <w:rPr>
          <w:rFonts w:cstheme="minorHAnsi"/>
          <w:szCs w:val="18"/>
        </w:rPr>
        <w:t>•</w:t>
      </w:r>
      <w:r w:rsidRPr="00601A08">
        <w:rPr>
          <w:rFonts w:cstheme="minorHAnsi"/>
          <w:szCs w:val="18"/>
        </w:rPr>
        <w:tab/>
      </w:r>
      <w:r w:rsidRPr="00601A08">
        <w:rPr>
          <w:rFonts w:cstheme="minorHAnsi"/>
          <w:b/>
          <w:bCs/>
          <w:szCs w:val="18"/>
          <w:u w:val="single"/>
        </w:rPr>
        <w:t xml:space="preserve">Część </w:t>
      </w:r>
      <w:r>
        <w:rPr>
          <w:rFonts w:cstheme="minorHAnsi"/>
          <w:b/>
          <w:bCs/>
          <w:szCs w:val="18"/>
          <w:u w:val="single"/>
        </w:rPr>
        <w:t xml:space="preserve">nr </w:t>
      </w:r>
      <w:r w:rsidRPr="00601A08">
        <w:rPr>
          <w:rFonts w:cstheme="minorHAnsi"/>
          <w:b/>
          <w:bCs/>
          <w:szCs w:val="18"/>
          <w:u w:val="single"/>
        </w:rPr>
        <w:t>1 i 2 - Głowice SN - normy:</w:t>
      </w:r>
      <w:r w:rsidRPr="00601A08">
        <w:rPr>
          <w:rFonts w:cstheme="minorHAnsi"/>
          <w:szCs w:val="18"/>
        </w:rPr>
        <w:t xml:space="preserve"> </w:t>
      </w:r>
    </w:p>
    <w:p w14:paraId="297BA84C" w14:textId="77777777" w:rsidR="00601A08" w:rsidRPr="00601A08" w:rsidRDefault="00601A08" w:rsidP="00601A08">
      <w:pPr>
        <w:pStyle w:val="Akapitzlist"/>
        <w:spacing w:before="120" w:after="120" w:line="24" w:lineRule="atLeast"/>
        <w:ind w:left="993" w:firstLine="425"/>
        <w:jc w:val="both"/>
        <w:outlineLvl w:val="0"/>
        <w:rPr>
          <w:rFonts w:cstheme="minorHAnsi"/>
          <w:szCs w:val="18"/>
        </w:rPr>
      </w:pPr>
      <w:r w:rsidRPr="00601A08">
        <w:rPr>
          <w:rFonts w:cstheme="minorHAnsi"/>
          <w:szCs w:val="18"/>
        </w:rPr>
        <w:t>PN-HD 629-1-S3:2019-10.</w:t>
      </w:r>
    </w:p>
    <w:p w14:paraId="07F43618" w14:textId="77777777" w:rsidR="00601A08" w:rsidRPr="00601A08" w:rsidRDefault="00601A08" w:rsidP="00601A08">
      <w:pPr>
        <w:pStyle w:val="Akapitzlist"/>
        <w:spacing w:before="120" w:after="120" w:line="24" w:lineRule="atLeast"/>
        <w:ind w:left="993" w:firstLine="425"/>
        <w:jc w:val="both"/>
        <w:outlineLvl w:val="0"/>
        <w:rPr>
          <w:rFonts w:cstheme="minorHAnsi"/>
          <w:szCs w:val="18"/>
        </w:rPr>
      </w:pPr>
      <w:r w:rsidRPr="00601A08">
        <w:rPr>
          <w:rFonts w:cstheme="minorHAnsi"/>
          <w:szCs w:val="18"/>
        </w:rPr>
        <w:t>lub</w:t>
      </w:r>
    </w:p>
    <w:p w14:paraId="555E7CD8" w14:textId="77777777" w:rsidR="00601A08" w:rsidRPr="000B5FC9" w:rsidRDefault="00601A08" w:rsidP="00601A08">
      <w:pPr>
        <w:pStyle w:val="Akapitzlist"/>
        <w:tabs>
          <w:tab w:val="left" w:pos="851"/>
        </w:tabs>
        <w:autoSpaceDE w:val="0"/>
        <w:autoSpaceDN w:val="0"/>
        <w:adjustRightInd w:val="0"/>
        <w:ind w:left="1538" w:hanging="120"/>
        <w:jc w:val="both"/>
        <w:rPr>
          <w:rFonts w:cs="Arial"/>
          <w:szCs w:val="18"/>
          <w:lang w:eastAsia="pl-PL"/>
        </w:rPr>
      </w:pPr>
      <w:r w:rsidRPr="000B5FC9">
        <w:rPr>
          <w:rFonts w:cstheme="minorHAnsi"/>
          <w:szCs w:val="18"/>
        </w:rPr>
        <w:t>PN-HD 629.2 S2:2006/A1:2008.</w:t>
      </w:r>
      <w:r w:rsidRPr="000B5FC9">
        <w:rPr>
          <w:rFonts w:cs="Arial"/>
          <w:szCs w:val="18"/>
          <w:lang w:eastAsia="pl-PL"/>
        </w:rPr>
        <w:t xml:space="preserve"> </w:t>
      </w:r>
    </w:p>
    <w:p w14:paraId="7E7A1DE4" w14:textId="5AF07251" w:rsidR="00601A08" w:rsidRPr="000B5FC9" w:rsidRDefault="00601A08" w:rsidP="00601A08">
      <w:pPr>
        <w:pStyle w:val="Akapitzlist"/>
        <w:tabs>
          <w:tab w:val="left" w:pos="851"/>
        </w:tabs>
        <w:autoSpaceDE w:val="0"/>
        <w:autoSpaceDN w:val="0"/>
        <w:adjustRightInd w:val="0"/>
        <w:ind w:left="1538" w:hanging="120"/>
        <w:jc w:val="both"/>
        <w:rPr>
          <w:rFonts w:cs="Arial"/>
          <w:szCs w:val="18"/>
          <w:lang w:eastAsia="pl-PL"/>
        </w:rPr>
      </w:pPr>
      <w:r w:rsidRPr="000B5FC9">
        <w:rPr>
          <w:rFonts w:cs="Arial"/>
          <w:szCs w:val="18"/>
          <w:lang w:eastAsia="pl-PL"/>
        </w:rPr>
        <w:t>PN-EN 61442: 2005.</w:t>
      </w:r>
    </w:p>
    <w:p w14:paraId="4E2E91BF" w14:textId="2DD9A7E5" w:rsidR="00601A08" w:rsidRPr="000B5FC9" w:rsidRDefault="00601A08" w:rsidP="00601A08">
      <w:pPr>
        <w:pStyle w:val="Akapitzlist"/>
        <w:spacing w:before="120" w:after="120" w:line="24" w:lineRule="atLeast"/>
        <w:ind w:left="993" w:firstLine="425"/>
        <w:jc w:val="both"/>
        <w:outlineLvl w:val="0"/>
        <w:rPr>
          <w:rFonts w:cstheme="minorHAnsi"/>
          <w:szCs w:val="18"/>
        </w:rPr>
      </w:pPr>
    </w:p>
    <w:p w14:paraId="0770795F" w14:textId="77777777" w:rsidR="00601A08" w:rsidRPr="00601A08" w:rsidRDefault="00601A08" w:rsidP="00265B51">
      <w:pPr>
        <w:pStyle w:val="Akapitzlist"/>
        <w:spacing w:before="120" w:after="120" w:line="24" w:lineRule="atLeast"/>
        <w:ind w:left="1418"/>
        <w:jc w:val="both"/>
        <w:outlineLvl w:val="0"/>
        <w:rPr>
          <w:rFonts w:cstheme="minorHAnsi"/>
          <w:szCs w:val="18"/>
        </w:rPr>
      </w:pPr>
      <w:r w:rsidRPr="00601A08">
        <w:rPr>
          <w:rFonts w:cstheme="minorHAnsi"/>
          <w:szCs w:val="18"/>
        </w:rPr>
        <w:t xml:space="preserve">Protokoły z badań typu dla: </w:t>
      </w:r>
    </w:p>
    <w:p w14:paraId="00ECD8A1" w14:textId="77777777" w:rsidR="00601A08" w:rsidRPr="00265B51" w:rsidRDefault="00601A08" w:rsidP="00265B51">
      <w:pPr>
        <w:pStyle w:val="Akapitzlist"/>
        <w:spacing w:before="120" w:after="120" w:line="24" w:lineRule="atLeast"/>
        <w:ind w:left="1418"/>
        <w:jc w:val="both"/>
        <w:outlineLvl w:val="0"/>
        <w:rPr>
          <w:rFonts w:cstheme="minorHAnsi"/>
          <w:szCs w:val="18"/>
        </w:rPr>
      </w:pPr>
      <w:r w:rsidRPr="00265B51">
        <w:rPr>
          <w:rFonts w:cstheme="minorHAnsi"/>
          <w:szCs w:val="18"/>
        </w:rPr>
        <w:t xml:space="preserve">Głowic wnętrzowych i napowietrznych do kabli jednożyłowych o izolacji z polietylenu sieciowanego (wymóg dla osprzętu do kabli o przekrojach 120-240 mm2): - </w:t>
      </w:r>
      <w:r w:rsidRPr="00265B51">
        <w:rPr>
          <w:rFonts w:cstheme="minorHAnsi"/>
          <w:szCs w:val="18"/>
          <w:u w:val="single"/>
        </w:rPr>
        <w:t xml:space="preserve">Zgodnie z PN-HD 629.1-S3:2019-10, sekwencje badań A1, A2 oraz A3, </w:t>
      </w:r>
    </w:p>
    <w:p w14:paraId="193F44EC" w14:textId="77777777" w:rsidR="00601A08" w:rsidRPr="00265B51" w:rsidRDefault="00601A08" w:rsidP="00265B51">
      <w:pPr>
        <w:pStyle w:val="Akapitzlist"/>
        <w:spacing w:before="120" w:after="120" w:line="24" w:lineRule="atLeast"/>
        <w:ind w:left="1418"/>
        <w:jc w:val="both"/>
        <w:outlineLvl w:val="0"/>
        <w:rPr>
          <w:rFonts w:cstheme="minorHAnsi"/>
          <w:szCs w:val="18"/>
          <w:u w:val="single"/>
        </w:rPr>
      </w:pPr>
      <w:r w:rsidRPr="00265B51">
        <w:rPr>
          <w:rFonts w:cstheme="minorHAnsi"/>
          <w:szCs w:val="18"/>
          <w:u w:val="single"/>
        </w:rPr>
        <w:t xml:space="preserve">Dopuszcza się przedstawienie protokołu z badań typu wykonanego zgodnie z normą PN-HD 629.1 S2:2006/A1:2008, sekwencje badań A1, A2 oraz A3 wraz z deklaracją zgodności z normą PN-HD 629.1 S2:2006/A1:2008. </w:t>
      </w:r>
    </w:p>
    <w:p w14:paraId="2B43E090" w14:textId="77777777" w:rsidR="00601A08" w:rsidRPr="00265B51" w:rsidRDefault="00601A08" w:rsidP="00265B51">
      <w:pPr>
        <w:pStyle w:val="Akapitzlist"/>
        <w:spacing w:before="120" w:after="120" w:line="24" w:lineRule="atLeast"/>
        <w:ind w:left="1418"/>
        <w:jc w:val="both"/>
        <w:outlineLvl w:val="0"/>
        <w:rPr>
          <w:rFonts w:cstheme="minorHAnsi"/>
          <w:szCs w:val="18"/>
        </w:rPr>
      </w:pPr>
      <w:r w:rsidRPr="00265B51">
        <w:rPr>
          <w:rFonts w:cstheme="minorHAnsi"/>
          <w:szCs w:val="18"/>
        </w:rPr>
        <w:t>Po 13 marca 2026 należy bezwzględnie stosować oprzęt wykonany zgodnie z normą PN-HD 629.1-S3:2019-10.</w:t>
      </w:r>
    </w:p>
    <w:p w14:paraId="660AB696" w14:textId="77777777" w:rsidR="00601A08" w:rsidRPr="00265B51" w:rsidRDefault="00601A08" w:rsidP="00601A08">
      <w:pPr>
        <w:pStyle w:val="Akapitzlist"/>
        <w:spacing w:before="120" w:after="120" w:line="24" w:lineRule="atLeast"/>
        <w:ind w:left="993" w:firstLine="425"/>
        <w:jc w:val="both"/>
        <w:outlineLvl w:val="0"/>
        <w:rPr>
          <w:rFonts w:cstheme="minorHAnsi"/>
          <w:szCs w:val="18"/>
        </w:rPr>
      </w:pPr>
    </w:p>
    <w:p w14:paraId="50B19BF7" w14:textId="440B7883" w:rsidR="00601A08" w:rsidRPr="00265B51" w:rsidRDefault="00601A08" w:rsidP="00265B51">
      <w:pPr>
        <w:pStyle w:val="Akapitzlist"/>
        <w:spacing w:before="120" w:after="120" w:line="24" w:lineRule="atLeast"/>
        <w:ind w:left="1418"/>
        <w:jc w:val="both"/>
        <w:outlineLvl w:val="0"/>
        <w:rPr>
          <w:rFonts w:cstheme="minorHAnsi"/>
          <w:szCs w:val="18"/>
        </w:rPr>
      </w:pPr>
      <w:r w:rsidRPr="00265B51">
        <w:rPr>
          <w:rFonts w:cstheme="minorHAnsi"/>
          <w:b/>
          <w:bCs/>
          <w:szCs w:val="18"/>
        </w:rPr>
        <w:t>Dla końcówek kablowych do zakańczania żył głównych</w:t>
      </w:r>
      <w:r w:rsidRPr="00265B51">
        <w:rPr>
          <w:rFonts w:cstheme="minorHAnsi"/>
          <w:szCs w:val="18"/>
        </w:rPr>
        <w:t xml:space="preserve"> – </w:t>
      </w:r>
      <w:r w:rsidRPr="00265B51">
        <w:rPr>
          <w:rFonts w:cstheme="minorHAnsi"/>
          <w:szCs w:val="18"/>
          <w:u w:val="single"/>
        </w:rPr>
        <w:t>potwierdzenie zgodności z normą PN-EN 61238-1-3:2020-1 lub PN-EN 61238-1:2004E</w:t>
      </w:r>
      <w:r w:rsidRPr="00265B51">
        <w:rPr>
          <w:rFonts w:cstheme="minorHAnsi"/>
          <w:szCs w:val="18"/>
        </w:rPr>
        <w:t xml:space="preserve"> w zakresie właściwości mechanicznych oraz elektrycznych dla końcówek klasy A. - </w:t>
      </w:r>
      <w:r w:rsidRPr="00265B51">
        <w:rPr>
          <w:rFonts w:cstheme="minorHAnsi"/>
          <w:b/>
          <w:bCs/>
          <w:szCs w:val="18"/>
        </w:rPr>
        <w:t>Deklaracja Zgodności</w:t>
      </w:r>
      <w:r w:rsidRPr="00265B51">
        <w:rPr>
          <w:rFonts w:cstheme="minorHAnsi"/>
          <w:szCs w:val="18"/>
        </w:rPr>
        <w:t xml:space="preserve"> wraz z kopią stron z raportu z badań typu umożliwiających jednoznaczną identyfikację przebadanego produktu, wykonanych prób oraz wyniku badań. Raport z badań powinien być wydany przez jednostkę posiadającą odpowiedni zakres akredytacji udzielony przez Polskie Centrum Akredytacji lub jednego z sygnatariuszy Wielostronnych Porozumień EA MLA, IAF MLA, ILAC MRA w zakresie respektowania udzielanych akredytacji (w takim przypadku należy dostarczyć potwierdzenie przystąpienia jednostki akredytującej do Porozumienia o Współpracy Międzynarodowej).</w:t>
      </w:r>
    </w:p>
    <w:p w14:paraId="04FE277D" w14:textId="77777777" w:rsidR="00601A08" w:rsidRDefault="00601A08" w:rsidP="00601A08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349BE64" w14:textId="6BF1AC83" w:rsidR="00265B51" w:rsidRPr="00265B51" w:rsidRDefault="00265B51" w:rsidP="00265B51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  <w:r w:rsidRPr="00265B51">
        <w:rPr>
          <w:rFonts w:cstheme="minorHAnsi"/>
          <w:szCs w:val="18"/>
        </w:rPr>
        <w:t>•</w:t>
      </w:r>
      <w:r w:rsidRPr="00265B51">
        <w:rPr>
          <w:rFonts w:cstheme="minorHAnsi"/>
          <w:szCs w:val="18"/>
        </w:rPr>
        <w:tab/>
        <w:t xml:space="preserve"> </w:t>
      </w:r>
      <w:r w:rsidRPr="00265B51">
        <w:rPr>
          <w:rFonts w:cstheme="minorHAnsi"/>
          <w:b/>
          <w:bCs/>
          <w:szCs w:val="18"/>
          <w:u w:val="single"/>
        </w:rPr>
        <w:t>Część</w:t>
      </w:r>
      <w:r>
        <w:rPr>
          <w:rFonts w:cstheme="minorHAnsi"/>
          <w:b/>
          <w:bCs/>
          <w:szCs w:val="18"/>
          <w:u w:val="single"/>
        </w:rPr>
        <w:t xml:space="preserve"> nr </w:t>
      </w:r>
      <w:r w:rsidRPr="00265B51">
        <w:rPr>
          <w:rFonts w:cstheme="minorHAnsi"/>
          <w:b/>
          <w:bCs/>
          <w:szCs w:val="18"/>
          <w:u w:val="single"/>
        </w:rPr>
        <w:t xml:space="preserve"> 3, 4, 5 -  Mufy SN - normy:</w:t>
      </w:r>
      <w:r w:rsidRPr="00265B51">
        <w:rPr>
          <w:rFonts w:cstheme="minorHAnsi"/>
          <w:szCs w:val="18"/>
        </w:rPr>
        <w:t xml:space="preserve"> </w:t>
      </w:r>
    </w:p>
    <w:p w14:paraId="5F19C457" w14:textId="77777777" w:rsidR="00265B51" w:rsidRPr="00265B51" w:rsidRDefault="00265B51" w:rsidP="00265B51">
      <w:pPr>
        <w:pStyle w:val="Akapitzlist"/>
        <w:spacing w:before="120" w:after="120" w:line="24" w:lineRule="atLeast"/>
        <w:ind w:left="993" w:firstLine="425"/>
        <w:jc w:val="both"/>
        <w:outlineLvl w:val="0"/>
        <w:rPr>
          <w:rFonts w:cstheme="minorHAnsi"/>
          <w:szCs w:val="18"/>
        </w:rPr>
      </w:pPr>
      <w:r w:rsidRPr="00265B51">
        <w:rPr>
          <w:rFonts w:cstheme="minorHAnsi"/>
          <w:szCs w:val="18"/>
        </w:rPr>
        <w:t>PN-HD 629-1-S3:2019-10.</w:t>
      </w:r>
    </w:p>
    <w:p w14:paraId="7A8E186A" w14:textId="77777777" w:rsidR="00265B51" w:rsidRPr="00265B51" w:rsidRDefault="00265B51" w:rsidP="00265B51">
      <w:pPr>
        <w:pStyle w:val="Akapitzlist"/>
        <w:spacing w:before="120" w:after="120" w:line="24" w:lineRule="atLeast"/>
        <w:ind w:left="993" w:firstLine="425"/>
        <w:jc w:val="both"/>
        <w:outlineLvl w:val="0"/>
        <w:rPr>
          <w:rFonts w:cstheme="minorHAnsi"/>
          <w:szCs w:val="18"/>
        </w:rPr>
      </w:pPr>
      <w:r w:rsidRPr="00265B51">
        <w:rPr>
          <w:rFonts w:cstheme="minorHAnsi"/>
          <w:szCs w:val="18"/>
        </w:rPr>
        <w:t>PN-HD 629.2 S:2:2006/A1:2008 (mufy taśmowo-żywiczne)</w:t>
      </w:r>
    </w:p>
    <w:p w14:paraId="1EC175ED" w14:textId="384BA068" w:rsidR="00265B51" w:rsidRDefault="00265B51" w:rsidP="00265B51">
      <w:pPr>
        <w:pStyle w:val="Akapitzlist"/>
        <w:spacing w:before="120" w:after="120" w:line="24" w:lineRule="atLeast"/>
        <w:ind w:left="993" w:firstLine="425"/>
        <w:jc w:val="both"/>
        <w:outlineLvl w:val="0"/>
        <w:rPr>
          <w:rFonts w:cstheme="minorHAnsi"/>
          <w:szCs w:val="18"/>
        </w:rPr>
      </w:pPr>
      <w:r w:rsidRPr="00265B51">
        <w:rPr>
          <w:rFonts w:cstheme="minorHAnsi"/>
          <w:szCs w:val="18"/>
        </w:rPr>
        <w:t>PN-EN 61442: 2005.</w:t>
      </w:r>
    </w:p>
    <w:p w14:paraId="4C887F03" w14:textId="77777777" w:rsidR="00265B51" w:rsidRDefault="00265B51" w:rsidP="00265B51">
      <w:pPr>
        <w:pStyle w:val="Akapitzlist"/>
        <w:spacing w:before="120" w:after="120" w:line="24" w:lineRule="atLeast"/>
        <w:ind w:left="993" w:firstLine="425"/>
        <w:jc w:val="both"/>
        <w:outlineLvl w:val="0"/>
        <w:rPr>
          <w:rFonts w:cstheme="minorHAnsi"/>
          <w:szCs w:val="18"/>
        </w:rPr>
      </w:pPr>
    </w:p>
    <w:p w14:paraId="395DAEB7" w14:textId="77777777" w:rsidR="00265B51" w:rsidRPr="009E0098" w:rsidRDefault="00265B51" w:rsidP="00265B51">
      <w:pPr>
        <w:pStyle w:val="Akapitzlist"/>
        <w:tabs>
          <w:tab w:val="left" w:pos="851"/>
        </w:tabs>
        <w:autoSpaceDE w:val="0"/>
        <w:autoSpaceDN w:val="0"/>
        <w:adjustRightInd w:val="0"/>
        <w:ind w:left="1538"/>
        <w:jc w:val="both"/>
        <w:rPr>
          <w:rFonts w:cs="Arial"/>
          <w:szCs w:val="18"/>
          <w:lang w:eastAsia="pl-PL"/>
        </w:rPr>
      </w:pPr>
      <w:r w:rsidRPr="009E0098">
        <w:rPr>
          <w:rFonts w:cs="Arial"/>
          <w:szCs w:val="18"/>
          <w:lang w:eastAsia="pl-PL"/>
        </w:rPr>
        <w:t xml:space="preserve">Protokoły z badań typu dla: </w:t>
      </w:r>
    </w:p>
    <w:p w14:paraId="5A0485C2" w14:textId="77777777" w:rsidR="00265B51" w:rsidRPr="009E0098" w:rsidRDefault="00265B51" w:rsidP="00265B51">
      <w:pPr>
        <w:pStyle w:val="Akapitzlist"/>
        <w:tabs>
          <w:tab w:val="left" w:pos="851"/>
        </w:tabs>
        <w:autoSpaceDE w:val="0"/>
        <w:autoSpaceDN w:val="0"/>
        <w:adjustRightInd w:val="0"/>
        <w:ind w:left="1538"/>
        <w:jc w:val="both"/>
        <w:rPr>
          <w:rFonts w:cs="Arial"/>
          <w:szCs w:val="18"/>
          <w:lang w:eastAsia="pl-PL"/>
        </w:rPr>
      </w:pPr>
    </w:p>
    <w:p w14:paraId="7A8C572A" w14:textId="77777777" w:rsidR="00265B51" w:rsidRPr="009E0098" w:rsidRDefault="00265B51" w:rsidP="00265B51">
      <w:pPr>
        <w:pStyle w:val="Akapitzlist"/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jc w:val="both"/>
        <w:rPr>
          <w:rFonts w:cs="Arial"/>
          <w:szCs w:val="18"/>
          <w:u w:val="single"/>
          <w:lang w:eastAsia="pl-PL"/>
        </w:rPr>
      </w:pPr>
      <w:r w:rsidRPr="009E0098">
        <w:rPr>
          <w:rFonts w:cs="Arial"/>
          <w:b/>
          <w:bCs/>
          <w:szCs w:val="18"/>
          <w:lang w:eastAsia="pl-PL"/>
        </w:rPr>
        <w:t>Muf przelotowych do kabli jednożyłowych o izolacji z polietylenu sieciowanego</w:t>
      </w:r>
      <w:r w:rsidRPr="009E0098">
        <w:rPr>
          <w:rFonts w:cs="Arial"/>
          <w:szCs w:val="18"/>
          <w:lang w:eastAsia="pl-PL"/>
        </w:rPr>
        <w:t xml:space="preserve"> (wymóg dla osprzętu do kabli o przekrojach 120-240 mm2 ):  Zgodnie z: </w:t>
      </w:r>
      <w:r w:rsidRPr="009E0098">
        <w:rPr>
          <w:rFonts w:cs="Arial"/>
          <w:szCs w:val="18"/>
          <w:lang w:eastAsia="pl-PL"/>
        </w:rPr>
        <w:br/>
      </w:r>
      <w:r w:rsidRPr="009E0098">
        <w:rPr>
          <w:rFonts w:cs="Arial"/>
          <w:szCs w:val="18"/>
          <w:u w:val="single"/>
          <w:lang w:eastAsia="pl-PL"/>
        </w:rPr>
        <w:t xml:space="preserve">PN-HD 629.1-S3:2019-10 - sekwencje badań B1 oraz B2. </w:t>
      </w:r>
    </w:p>
    <w:p w14:paraId="74F8D17A" w14:textId="77777777" w:rsidR="00265B51" w:rsidRPr="009E0098" w:rsidRDefault="00265B51" w:rsidP="00265B51">
      <w:pPr>
        <w:pStyle w:val="Akapitzlist"/>
        <w:tabs>
          <w:tab w:val="left" w:pos="851"/>
        </w:tabs>
        <w:autoSpaceDE w:val="0"/>
        <w:autoSpaceDN w:val="0"/>
        <w:adjustRightInd w:val="0"/>
        <w:ind w:left="1898"/>
        <w:jc w:val="both"/>
        <w:rPr>
          <w:rFonts w:cs="Arial"/>
          <w:szCs w:val="18"/>
          <w:lang w:eastAsia="pl-PL"/>
        </w:rPr>
      </w:pPr>
    </w:p>
    <w:p w14:paraId="088932D4" w14:textId="77777777" w:rsidR="00265B51" w:rsidRPr="009E0098" w:rsidRDefault="00265B51" w:rsidP="00265B51">
      <w:pPr>
        <w:pStyle w:val="Akapitzlist"/>
        <w:tabs>
          <w:tab w:val="left" w:pos="851"/>
        </w:tabs>
        <w:autoSpaceDE w:val="0"/>
        <w:autoSpaceDN w:val="0"/>
        <w:adjustRightInd w:val="0"/>
        <w:ind w:left="1898"/>
        <w:jc w:val="both"/>
        <w:rPr>
          <w:rFonts w:cs="Arial"/>
          <w:szCs w:val="18"/>
          <w:lang w:eastAsia="pl-PL"/>
        </w:rPr>
      </w:pPr>
      <w:r w:rsidRPr="009E0098">
        <w:rPr>
          <w:rFonts w:cs="Arial"/>
          <w:szCs w:val="18"/>
          <w:lang w:eastAsia="pl-PL"/>
        </w:rPr>
        <w:lastRenderedPageBreak/>
        <w:t>Dopuszcza się przedstawienie protokołu z badań typu wykonanego zgodnie z normą</w:t>
      </w:r>
      <w:r w:rsidRPr="009E0098">
        <w:rPr>
          <w:rFonts w:cs="Arial"/>
          <w:szCs w:val="18"/>
          <w:lang w:eastAsia="pl-PL"/>
        </w:rPr>
        <w:br/>
      </w:r>
      <w:r w:rsidRPr="009E0098">
        <w:rPr>
          <w:rFonts w:cs="Arial"/>
          <w:szCs w:val="18"/>
          <w:u w:val="single"/>
          <w:lang w:eastAsia="pl-PL"/>
        </w:rPr>
        <w:t>PN-HD 629.1 S2:2006/A1:2008, sekwencje badań B1 oraz B2 wraz z deklaracją zgodności z normą PN-HD 629.1 S2:2006/A1:2008.</w:t>
      </w:r>
      <w:r w:rsidRPr="009E0098">
        <w:rPr>
          <w:rFonts w:cs="Arial"/>
          <w:szCs w:val="18"/>
          <w:lang w:eastAsia="pl-PL"/>
        </w:rPr>
        <w:t xml:space="preserve"> </w:t>
      </w:r>
    </w:p>
    <w:p w14:paraId="126FAC16" w14:textId="77777777" w:rsidR="00265B51" w:rsidRPr="009E0098" w:rsidRDefault="00265B51" w:rsidP="00265B51">
      <w:pPr>
        <w:pStyle w:val="Akapitzlist"/>
        <w:tabs>
          <w:tab w:val="left" w:pos="851"/>
        </w:tabs>
        <w:autoSpaceDE w:val="0"/>
        <w:autoSpaceDN w:val="0"/>
        <w:adjustRightInd w:val="0"/>
        <w:ind w:left="1898"/>
        <w:jc w:val="both"/>
        <w:rPr>
          <w:rFonts w:cs="Arial"/>
          <w:i/>
          <w:iCs/>
          <w:szCs w:val="18"/>
          <w:lang w:eastAsia="pl-PL"/>
        </w:rPr>
      </w:pPr>
      <w:r w:rsidRPr="009E0098">
        <w:rPr>
          <w:rFonts w:cs="Arial"/>
          <w:i/>
          <w:iCs/>
          <w:szCs w:val="18"/>
          <w:lang w:eastAsia="pl-PL"/>
        </w:rPr>
        <w:t>(Po 13 marca 2026 należy bezwzględnie stosować oprzęt wykonany zgodnie z normą PN-HD 629.1-S3:2019-10.)</w:t>
      </w:r>
    </w:p>
    <w:p w14:paraId="61297CE4" w14:textId="77777777" w:rsidR="00265B51" w:rsidRPr="009E0098" w:rsidRDefault="00265B51" w:rsidP="00265B51">
      <w:pPr>
        <w:pStyle w:val="Akapitzlist"/>
        <w:tabs>
          <w:tab w:val="left" w:pos="851"/>
        </w:tabs>
        <w:autoSpaceDE w:val="0"/>
        <w:autoSpaceDN w:val="0"/>
        <w:adjustRightInd w:val="0"/>
        <w:ind w:left="1898"/>
        <w:jc w:val="both"/>
        <w:rPr>
          <w:rFonts w:cs="Arial"/>
          <w:szCs w:val="18"/>
          <w:lang w:eastAsia="pl-PL"/>
        </w:rPr>
      </w:pPr>
    </w:p>
    <w:p w14:paraId="0FA919D0" w14:textId="77777777" w:rsidR="00265B51" w:rsidRPr="009E0098" w:rsidRDefault="00265B51" w:rsidP="00265B51">
      <w:pPr>
        <w:pStyle w:val="Akapitzlist"/>
        <w:tabs>
          <w:tab w:val="left" w:pos="851"/>
        </w:tabs>
        <w:autoSpaceDE w:val="0"/>
        <w:autoSpaceDN w:val="0"/>
        <w:adjustRightInd w:val="0"/>
        <w:ind w:left="1898"/>
        <w:jc w:val="both"/>
        <w:rPr>
          <w:rFonts w:cs="Arial"/>
          <w:szCs w:val="18"/>
          <w:lang w:eastAsia="pl-PL"/>
        </w:rPr>
      </w:pPr>
      <w:r w:rsidRPr="009E0098">
        <w:rPr>
          <w:rFonts w:cs="Arial"/>
          <w:szCs w:val="18"/>
          <w:lang w:eastAsia="pl-PL"/>
        </w:rPr>
        <w:t xml:space="preserve"> Zgodnie z PN-E-06401-01:1990P w zakresie prób zwarciowych dla żyły powrotnej o przekroju 50 mm2 lub wartości ekwiwalentnej zgodnie z normą PN-EN 61442:2005.</w:t>
      </w:r>
    </w:p>
    <w:p w14:paraId="654FF203" w14:textId="77777777" w:rsidR="00265B51" w:rsidRPr="009E0098" w:rsidRDefault="00265B51" w:rsidP="00265B51">
      <w:pPr>
        <w:pStyle w:val="Akapitzlist"/>
        <w:tabs>
          <w:tab w:val="left" w:pos="851"/>
        </w:tabs>
        <w:autoSpaceDE w:val="0"/>
        <w:autoSpaceDN w:val="0"/>
        <w:adjustRightInd w:val="0"/>
        <w:ind w:left="1898"/>
        <w:jc w:val="both"/>
        <w:rPr>
          <w:rFonts w:cs="Arial"/>
          <w:szCs w:val="18"/>
          <w:lang w:eastAsia="pl-PL"/>
        </w:rPr>
      </w:pPr>
    </w:p>
    <w:p w14:paraId="470458CC" w14:textId="77777777" w:rsidR="00265B51" w:rsidRPr="009E0098" w:rsidRDefault="00265B51" w:rsidP="00265B51">
      <w:pPr>
        <w:pStyle w:val="Akapitzlist"/>
        <w:tabs>
          <w:tab w:val="left" w:pos="851"/>
        </w:tabs>
        <w:autoSpaceDE w:val="0"/>
        <w:autoSpaceDN w:val="0"/>
        <w:adjustRightInd w:val="0"/>
        <w:ind w:left="1898" w:hanging="338"/>
        <w:jc w:val="both"/>
        <w:rPr>
          <w:rFonts w:cs="Arial"/>
          <w:szCs w:val="18"/>
          <w:u w:val="single"/>
          <w:lang w:eastAsia="pl-PL"/>
        </w:rPr>
      </w:pPr>
      <w:r w:rsidRPr="009E0098">
        <w:rPr>
          <w:rFonts w:cs="Arial"/>
          <w:b/>
          <w:bCs/>
          <w:szCs w:val="18"/>
          <w:lang w:eastAsia="pl-PL"/>
        </w:rPr>
        <w:t>b)</w:t>
      </w:r>
      <w:r w:rsidRPr="009E0098">
        <w:rPr>
          <w:rFonts w:cs="Arial"/>
          <w:szCs w:val="18"/>
          <w:lang w:eastAsia="pl-PL"/>
        </w:rPr>
        <w:t xml:space="preserve">    </w:t>
      </w:r>
      <w:r w:rsidRPr="009E0098">
        <w:rPr>
          <w:rFonts w:cs="Arial"/>
          <w:b/>
          <w:bCs/>
          <w:szCs w:val="18"/>
          <w:lang w:eastAsia="pl-PL"/>
        </w:rPr>
        <w:t>Muf przejściowych</w:t>
      </w:r>
      <w:r w:rsidRPr="009E0098">
        <w:rPr>
          <w:rFonts w:cs="Arial"/>
          <w:szCs w:val="18"/>
          <w:lang w:eastAsia="pl-PL"/>
        </w:rPr>
        <w:t xml:space="preserve"> (wymóg dla osprzętu do kabli o przekrojach 120-240 mm2 ) Zgodnie z </w:t>
      </w:r>
      <w:r w:rsidRPr="009E0098">
        <w:rPr>
          <w:rFonts w:cs="Arial"/>
          <w:szCs w:val="18"/>
          <w:u w:val="single"/>
          <w:lang w:eastAsia="pl-PL"/>
        </w:rPr>
        <w:t xml:space="preserve">PN-HD 629.2 S2:2006/A1:2008 - sekwencje badań B1 oraz B2. </w:t>
      </w:r>
    </w:p>
    <w:p w14:paraId="0CCF5FAE" w14:textId="77777777" w:rsidR="00265B51" w:rsidRPr="009E0098" w:rsidRDefault="00265B51" w:rsidP="00265B51">
      <w:pPr>
        <w:pStyle w:val="Akapitzlist"/>
        <w:tabs>
          <w:tab w:val="left" w:pos="851"/>
        </w:tabs>
        <w:autoSpaceDE w:val="0"/>
        <w:autoSpaceDN w:val="0"/>
        <w:adjustRightInd w:val="0"/>
        <w:ind w:left="1898" w:hanging="338"/>
        <w:jc w:val="both"/>
        <w:rPr>
          <w:rFonts w:cs="Arial"/>
          <w:b/>
          <w:bCs/>
          <w:szCs w:val="18"/>
          <w:lang w:eastAsia="pl-PL"/>
        </w:rPr>
      </w:pPr>
      <w:r w:rsidRPr="009E0098">
        <w:rPr>
          <w:rFonts w:cs="Arial"/>
          <w:b/>
          <w:bCs/>
          <w:szCs w:val="18"/>
          <w:lang w:eastAsia="pl-PL"/>
        </w:rPr>
        <w:t xml:space="preserve">       </w:t>
      </w:r>
    </w:p>
    <w:p w14:paraId="0A965A53" w14:textId="77777777" w:rsidR="00265B51" w:rsidRPr="009E0098" w:rsidRDefault="00265B51" w:rsidP="00265B51">
      <w:pPr>
        <w:pStyle w:val="Akapitzlist"/>
        <w:tabs>
          <w:tab w:val="left" w:pos="851"/>
        </w:tabs>
        <w:autoSpaceDE w:val="0"/>
        <w:autoSpaceDN w:val="0"/>
        <w:adjustRightInd w:val="0"/>
        <w:ind w:left="1898" w:hanging="338"/>
        <w:jc w:val="both"/>
        <w:rPr>
          <w:rFonts w:cs="Arial"/>
          <w:szCs w:val="18"/>
          <w:lang w:eastAsia="pl-PL"/>
        </w:rPr>
      </w:pPr>
      <w:r w:rsidRPr="009E0098">
        <w:rPr>
          <w:rFonts w:cs="Arial"/>
          <w:szCs w:val="18"/>
          <w:lang w:eastAsia="pl-PL"/>
        </w:rPr>
        <w:t xml:space="preserve">       Zgodnie z PN-E-06401-01:1990P w zakresie prób zwarciowych dla żyły powrotnej</w:t>
      </w:r>
    </w:p>
    <w:p w14:paraId="4513D9E6" w14:textId="77777777" w:rsidR="00265B51" w:rsidRPr="009E0098" w:rsidRDefault="00265B51" w:rsidP="00265B51">
      <w:pPr>
        <w:pStyle w:val="Akapitzlist"/>
        <w:tabs>
          <w:tab w:val="left" w:pos="851"/>
        </w:tabs>
        <w:autoSpaceDE w:val="0"/>
        <w:autoSpaceDN w:val="0"/>
        <w:adjustRightInd w:val="0"/>
        <w:ind w:left="1538"/>
        <w:jc w:val="both"/>
        <w:rPr>
          <w:rFonts w:cs="Arial"/>
          <w:szCs w:val="18"/>
          <w:lang w:eastAsia="pl-PL"/>
        </w:rPr>
      </w:pPr>
    </w:p>
    <w:p w14:paraId="259B2BCA" w14:textId="77777777" w:rsidR="00265B51" w:rsidRPr="009E0098" w:rsidRDefault="00265B51" w:rsidP="00265B51">
      <w:pPr>
        <w:tabs>
          <w:tab w:val="left" w:pos="851"/>
        </w:tabs>
        <w:autoSpaceDE w:val="0"/>
        <w:autoSpaceDN w:val="0"/>
        <w:adjustRightInd w:val="0"/>
        <w:ind w:left="1843" w:hanging="283"/>
        <w:jc w:val="both"/>
        <w:rPr>
          <w:rFonts w:cs="Arial"/>
          <w:szCs w:val="18"/>
          <w:lang w:eastAsia="pl-PL"/>
        </w:rPr>
      </w:pPr>
      <w:r w:rsidRPr="009E0098">
        <w:rPr>
          <w:rFonts w:cs="Arial"/>
          <w:b/>
          <w:bCs/>
          <w:szCs w:val="18"/>
          <w:lang w:eastAsia="pl-PL"/>
        </w:rPr>
        <w:t>c)   Muf przelotowych do kabli o izolacji papierowo-olejowej</w:t>
      </w:r>
      <w:r w:rsidRPr="009E0098">
        <w:rPr>
          <w:rFonts w:cs="Arial"/>
          <w:szCs w:val="18"/>
          <w:lang w:eastAsia="pl-PL"/>
        </w:rPr>
        <w:t xml:space="preserve"> (wymóg dla osprzętu do kabli o przekrojach 120-240 mm2 ) </w:t>
      </w:r>
      <w:r w:rsidRPr="009E0098">
        <w:rPr>
          <w:rFonts w:cs="Arial"/>
          <w:szCs w:val="18"/>
          <w:u w:val="single"/>
          <w:lang w:eastAsia="pl-PL"/>
        </w:rPr>
        <w:t xml:space="preserve">Zgodnie z PN-HD 629.2 S2:2006/A1:2008 sekwencje badań B1 oraz B2. </w:t>
      </w:r>
      <w:r w:rsidRPr="009E0098">
        <w:rPr>
          <w:rFonts w:cs="Arial"/>
          <w:szCs w:val="18"/>
          <w:lang w:eastAsia="pl-PL"/>
        </w:rPr>
        <w:t xml:space="preserve">Deklaracja Zgodności wraz z kopią stron z raportu z badań typu umożliwiających jednoznaczną identyfikację przebadanego produktu, wykonanych prób oraz wyniku badań. Raport z badań powinien być wydany przez jednostkę posiadającą odpowiedni zakres akredytacji udzielony przez Polskie Centrum Akredytacji lub jednego z sygnatariuszy Wielostronnych Porozumień EA MLA, IAF MLA, ILAC MRA w zakresie respektowania udzielanych akredytacji (w takim przypadku należy dostarczyć potwierdzenie przystąpienia jednostki akredytującej do Porozumienia o Współpracy Międzynarodowej). </w:t>
      </w:r>
    </w:p>
    <w:p w14:paraId="043F0607" w14:textId="791D27DC" w:rsidR="00265B51" w:rsidRDefault="00265B51" w:rsidP="00265B51">
      <w:pPr>
        <w:pStyle w:val="Akapitzlist"/>
        <w:spacing w:before="120" w:after="120" w:line="24" w:lineRule="atLeast"/>
        <w:ind w:left="1843"/>
        <w:jc w:val="both"/>
        <w:outlineLvl w:val="0"/>
        <w:rPr>
          <w:rFonts w:cstheme="minorHAnsi"/>
          <w:szCs w:val="18"/>
        </w:rPr>
      </w:pPr>
      <w:r w:rsidRPr="00265B51">
        <w:rPr>
          <w:rFonts w:cstheme="minorHAnsi"/>
          <w:szCs w:val="18"/>
        </w:rPr>
        <w:t xml:space="preserve">Zgodnie z PN-E-06401-01:1990P w zakresie prób zwarciowych dla żyły powrotnej </w:t>
      </w:r>
      <w:r>
        <w:rPr>
          <w:rFonts w:cstheme="minorHAnsi"/>
          <w:szCs w:val="18"/>
        </w:rPr>
        <w:br/>
      </w:r>
      <w:r w:rsidRPr="00265B51">
        <w:rPr>
          <w:rFonts w:cstheme="minorHAnsi"/>
          <w:szCs w:val="18"/>
        </w:rPr>
        <w:t>o  przekroju 50 mm2</w:t>
      </w:r>
      <w:r>
        <w:rPr>
          <w:rFonts w:cstheme="minorHAnsi"/>
          <w:szCs w:val="18"/>
        </w:rPr>
        <w:t>.</w:t>
      </w:r>
    </w:p>
    <w:p w14:paraId="04885146" w14:textId="77777777" w:rsidR="00265B51" w:rsidRDefault="00265B51" w:rsidP="00265B51">
      <w:pPr>
        <w:pStyle w:val="Akapitzlist"/>
        <w:spacing w:before="120" w:after="120" w:line="24" w:lineRule="atLeast"/>
        <w:ind w:left="1843"/>
        <w:jc w:val="both"/>
        <w:outlineLvl w:val="0"/>
        <w:rPr>
          <w:rFonts w:cstheme="minorHAnsi"/>
          <w:szCs w:val="18"/>
        </w:rPr>
      </w:pPr>
    </w:p>
    <w:p w14:paraId="469377C8" w14:textId="77777777" w:rsidR="00265B51" w:rsidRDefault="00265B51" w:rsidP="00265B51">
      <w:pPr>
        <w:pStyle w:val="Akapitzlist"/>
        <w:tabs>
          <w:tab w:val="left" w:pos="851"/>
        </w:tabs>
        <w:autoSpaceDE w:val="0"/>
        <w:autoSpaceDN w:val="0"/>
        <w:adjustRightInd w:val="0"/>
        <w:ind w:left="1538"/>
        <w:jc w:val="both"/>
        <w:rPr>
          <w:rFonts w:cs="Arial"/>
          <w:szCs w:val="18"/>
          <w:lang w:eastAsia="pl-PL"/>
        </w:rPr>
      </w:pPr>
      <w:r w:rsidRPr="009E0098">
        <w:rPr>
          <w:rFonts w:cs="Arial"/>
          <w:b/>
          <w:bCs/>
          <w:szCs w:val="18"/>
          <w:lang w:eastAsia="pl-PL"/>
        </w:rPr>
        <w:t>Dla złączek kablowych do łączenia żył głównych</w:t>
      </w:r>
      <w:r w:rsidRPr="009E0098">
        <w:rPr>
          <w:rFonts w:cs="Arial"/>
          <w:szCs w:val="18"/>
          <w:lang w:eastAsia="pl-PL"/>
        </w:rPr>
        <w:t xml:space="preserve"> – potwierdzenie zgodności z normą </w:t>
      </w:r>
      <w:r w:rsidRPr="009E0098">
        <w:rPr>
          <w:rFonts w:cs="Arial"/>
          <w:szCs w:val="18"/>
          <w:u w:val="single"/>
          <w:lang w:eastAsia="pl-PL"/>
        </w:rPr>
        <w:t>PNEN 61238-1-3:2020-1 lub PN-EN 61238-1:2004E</w:t>
      </w:r>
      <w:r w:rsidRPr="009E0098">
        <w:rPr>
          <w:rFonts w:cs="Arial"/>
          <w:szCs w:val="18"/>
          <w:lang w:eastAsia="pl-PL"/>
        </w:rPr>
        <w:t xml:space="preserve"> w zakresie właściwości mechanicznych oraz elektrycznych dla złączek klasy A. - </w:t>
      </w:r>
      <w:r w:rsidRPr="009E0098">
        <w:rPr>
          <w:rFonts w:cs="Arial"/>
          <w:b/>
          <w:bCs/>
          <w:szCs w:val="18"/>
          <w:lang w:eastAsia="pl-PL"/>
        </w:rPr>
        <w:t>Deklaracja Zgodności</w:t>
      </w:r>
      <w:r w:rsidRPr="009E0098">
        <w:rPr>
          <w:rFonts w:cs="Arial"/>
          <w:szCs w:val="18"/>
          <w:lang w:eastAsia="pl-PL"/>
        </w:rPr>
        <w:t xml:space="preserve"> wraz z kopią stron z raportu z badań typu umożliwiających jednoznaczną identyfikację przebadanego produktu, wykonanych prób oraz wyniku badań. Raport z badań powinien być wydany przez jednostkę posiadającą odpowiedni zakres akredytacji udzielony przez Polskie Centrum Akredytacji lub jednego z sygnatariuszy Wielostronnych Porozumień EA MLA, IAF MLA, ILAC MRA w zakresie respektowania udzielanych akredytacji (w takim przypadku należy dostarczyć potwierdzenie przystąpienia jednostki akredytującej do Porozumienia o Współpracy Międzynarodowej).</w:t>
      </w:r>
    </w:p>
    <w:p w14:paraId="01D582CA" w14:textId="77777777" w:rsidR="00265B51" w:rsidRDefault="00265B51" w:rsidP="00265B51">
      <w:pPr>
        <w:pStyle w:val="Akapitzlist"/>
        <w:tabs>
          <w:tab w:val="left" w:pos="851"/>
        </w:tabs>
        <w:autoSpaceDE w:val="0"/>
        <w:autoSpaceDN w:val="0"/>
        <w:adjustRightInd w:val="0"/>
        <w:ind w:left="1538"/>
        <w:jc w:val="both"/>
        <w:rPr>
          <w:rFonts w:cs="Arial"/>
          <w:szCs w:val="18"/>
          <w:lang w:eastAsia="pl-PL"/>
        </w:rPr>
      </w:pPr>
    </w:p>
    <w:p w14:paraId="3095EE05" w14:textId="0253A4E6" w:rsidR="00265B51" w:rsidRPr="00265B51" w:rsidRDefault="00265B51" w:rsidP="00265B51">
      <w:pPr>
        <w:pStyle w:val="Akapitzlist"/>
        <w:numPr>
          <w:ilvl w:val="0"/>
          <w:numId w:val="34"/>
        </w:numPr>
        <w:ind w:left="993" w:firstLine="0"/>
        <w:rPr>
          <w:rFonts w:cs="Arial"/>
          <w:b/>
          <w:bCs/>
          <w:szCs w:val="18"/>
          <w:u w:val="single"/>
          <w:lang w:eastAsia="pl-PL"/>
        </w:rPr>
      </w:pPr>
      <w:r w:rsidRPr="00265B51">
        <w:rPr>
          <w:rFonts w:cs="Arial"/>
          <w:b/>
          <w:bCs/>
          <w:szCs w:val="18"/>
          <w:u w:val="single"/>
          <w:lang w:eastAsia="pl-PL"/>
        </w:rPr>
        <w:t xml:space="preserve">Część </w:t>
      </w:r>
      <w:r>
        <w:rPr>
          <w:rFonts w:cs="Arial"/>
          <w:b/>
          <w:bCs/>
          <w:szCs w:val="18"/>
          <w:u w:val="single"/>
          <w:lang w:eastAsia="pl-PL"/>
        </w:rPr>
        <w:t xml:space="preserve">nr </w:t>
      </w:r>
      <w:r w:rsidRPr="00265B51">
        <w:rPr>
          <w:rFonts w:cs="Arial"/>
          <w:b/>
          <w:bCs/>
          <w:szCs w:val="18"/>
          <w:u w:val="single"/>
          <w:lang w:eastAsia="pl-PL"/>
        </w:rPr>
        <w:t>6</w:t>
      </w:r>
      <w:r>
        <w:rPr>
          <w:rFonts w:cs="Arial"/>
          <w:b/>
          <w:bCs/>
          <w:szCs w:val="18"/>
          <w:u w:val="single"/>
          <w:lang w:eastAsia="pl-PL"/>
        </w:rPr>
        <w:t xml:space="preserve"> i </w:t>
      </w:r>
      <w:r w:rsidRPr="00265B51">
        <w:rPr>
          <w:rFonts w:cs="Arial"/>
          <w:b/>
          <w:bCs/>
          <w:szCs w:val="18"/>
          <w:u w:val="single"/>
          <w:lang w:eastAsia="pl-PL"/>
        </w:rPr>
        <w:t>7:</w:t>
      </w:r>
    </w:p>
    <w:p w14:paraId="38775B69" w14:textId="77777777" w:rsidR="00265B51" w:rsidRPr="00265B51" w:rsidRDefault="00265B51" w:rsidP="00265B51">
      <w:pPr>
        <w:pStyle w:val="Akapitzlist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ind w:hanging="338"/>
        <w:jc w:val="both"/>
        <w:rPr>
          <w:rFonts w:cs="Arial"/>
          <w:b/>
          <w:bCs/>
          <w:szCs w:val="18"/>
          <w:lang w:eastAsia="pl-PL"/>
        </w:rPr>
      </w:pPr>
      <w:r w:rsidRPr="00265B51">
        <w:rPr>
          <w:rFonts w:cs="Arial"/>
          <w:b/>
          <w:bCs/>
          <w:szCs w:val="18"/>
          <w:lang w:eastAsia="pl-PL"/>
        </w:rPr>
        <w:t xml:space="preserve">Mufy </w:t>
      </w:r>
      <w:proofErr w:type="spellStart"/>
      <w:r w:rsidRPr="00265B51">
        <w:rPr>
          <w:rFonts w:cs="Arial"/>
          <w:b/>
          <w:bCs/>
          <w:szCs w:val="18"/>
          <w:lang w:eastAsia="pl-PL"/>
        </w:rPr>
        <w:t>nN</w:t>
      </w:r>
      <w:proofErr w:type="spellEnd"/>
      <w:r w:rsidRPr="00265B51">
        <w:rPr>
          <w:rFonts w:cs="Arial"/>
          <w:b/>
          <w:bCs/>
          <w:szCs w:val="18"/>
          <w:lang w:eastAsia="pl-PL"/>
        </w:rPr>
        <w:t xml:space="preserve"> - normy: </w:t>
      </w:r>
    </w:p>
    <w:p w14:paraId="55FAA834" w14:textId="77777777" w:rsidR="00265B51" w:rsidRPr="00265B51" w:rsidRDefault="00265B51" w:rsidP="00265B51">
      <w:pPr>
        <w:pStyle w:val="Akapitzlist"/>
        <w:ind w:left="1898"/>
        <w:jc w:val="both"/>
        <w:rPr>
          <w:rFonts w:cs="Arial"/>
          <w:szCs w:val="18"/>
          <w:lang w:eastAsia="pl-PL"/>
        </w:rPr>
      </w:pPr>
      <w:r w:rsidRPr="00265B51">
        <w:rPr>
          <w:rFonts w:cs="Arial"/>
          <w:szCs w:val="18"/>
          <w:lang w:eastAsia="pl-PL"/>
        </w:rPr>
        <w:t>Certyfikat zgodności - PN-EN 50393:2015-03</w:t>
      </w:r>
    </w:p>
    <w:p w14:paraId="0C13C3A9" w14:textId="77777777" w:rsidR="00265B51" w:rsidRPr="00265B51" w:rsidRDefault="00265B51" w:rsidP="00265B51">
      <w:pPr>
        <w:pStyle w:val="Akapitzlist"/>
        <w:ind w:left="1898"/>
        <w:jc w:val="both"/>
        <w:rPr>
          <w:rFonts w:cs="Arial"/>
          <w:szCs w:val="18"/>
          <w:lang w:eastAsia="pl-PL"/>
        </w:rPr>
      </w:pPr>
      <w:r w:rsidRPr="00265B51">
        <w:rPr>
          <w:rFonts w:cs="Arial"/>
          <w:b/>
          <w:bCs/>
          <w:szCs w:val="18"/>
          <w:lang w:eastAsia="pl-PL"/>
        </w:rPr>
        <w:t>Dla muf kablowych przelotowych: PN-EN 50393:2015-03</w:t>
      </w:r>
      <w:r w:rsidRPr="00265B51">
        <w:rPr>
          <w:rFonts w:cs="Arial"/>
          <w:szCs w:val="18"/>
          <w:lang w:eastAsia="pl-PL"/>
        </w:rPr>
        <w:t xml:space="preserve"> Metody badań i wymagania dotyczące osprzętu do kabli elektroenergetycznych na napięcie znamionowe 0,6/1 (1,2) </w:t>
      </w:r>
      <w:proofErr w:type="spellStart"/>
      <w:r w:rsidRPr="00265B51">
        <w:rPr>
          <w:rFonts w:cs="Arial"/>
          <w:szCs w:val="18"/>
          <w:lang w:eastAsia="pl-PL"/>
        </w:rPr>
        <w:t>kV</w:t>
      </w:r>
      <w:proofErr w:type="spellEnd"/>
      <w:r w:rsidRPr="00265B51">
        <w:rPr>
          <w:rFonts w:cs="Arial"/>
          <w:szCs w:val="18"/>
          <w:lang w:eastAsia="pl-PL"/>
        </w:rPr>
        <w:t xml:space="preserve">. </w:t>
      </w:r>
      <w:r w:rsidRPr="00265B51">
        <w:rPr>
          <w:rFonts w:cs="Arial"/>
          <w:b/>
          <w:bCs/>
          <w:szCs w:val="18"/>
          <w:lang w:eastAsia="pl-PL"/>
        </w:rPr>
        <w:t xml:space="preserve">Dla złączek kablowych do łączenia żył: </w:t>
      </w:r>
      <w:r w:rsidRPr="00265B51">
        <w:rPr>
          <w:rFonts w:cs="Arial"/>
          <w:szCs w:val="18"/>
          <w:u w:val="single"/>
          <w:lang w:eastAsia="pl-PL"/>
        </w:rPr>
        <w:t>PN-EN IEC 61238-1-1:2020-06</w:t>
      </w:r>
      <w:r w:rsidRPr="00265B51">
        <w:rPr>
          <w:rFonts w:cs="Arial"/>
          <w:szCs w:val="18"/>
          <w:lang w:eastAsia="pl-PL"/>
        </w:rPr>
        <w:t xml:space="preserve"> Zaciskane i śrubowe złączki do kabli energetycznych -- Część 1-1: Metody badań i wymagania dotyczące złączek zaciskanych i śrubowych do kabli energetycznych o napięciu znamionowym do 1 </w:t>
      </w:r>
      <w:proofErr w:type="spellStart"/>
      <w:r w:rsidRPr="00265B51">
        <w:rPr>
          <w:rFonts w:cs="Arial"/>
          <w:szCs w:val="18"/>
          <w:lang w:eastAsia="pl-PL"/>
        </w:rPr>
        <w:t>kV</w:t>
      </w:r>
      <w:proofErr w:type="spellEnd"/>
      <w:r w:rsidRPr="00265B51">
        <w:rPr>
          <w:rFonts w:cs="Arial"/>
          <w:szCs w:val="18"/>
          <w:lang w:eastAsia="pl-PL"/>
        </w:rPr>
        <w:t xml:space="preserve"> (</w:t>
      </w:r>
      <w:proofErr w:type="spellStart"/>
      <w:r w:rsidRPr="00265B51">
        <w:rPr>
          <w:rFonts w:cs="Arial"/>
          <w:szCs w:val="18"/>
          <w:lang w:eastAsia="pl-PL"/>
        </w:rPr>
        <w:t>Um</w:t>
      </w:r>
      <w:proofErr w:type="spellEnd"/>
      <w:r w:rsidRPr="00265B51">
        <w:rPr>
          <w:rFonts w:cs="Arial"/>
          <w:szCs w:val="18"/>
          <w:lang w:eastAsia="pl-PL"/>
        </w:rPr>
        <w:t xml:space="preserve"> = 1,2 </w:t>
      </w:r>
      <w:proofErr w:type="spellStart"/>
      <w:r w:rsidRPr="00265B51">
        <w:rPr>
          <w:rFonts w:cs="Arial"/>
          <w:szCs w:val="18"/>
          <w:lang w:eastAsia="pl-PL"/>
        </w:rPr>
        <w:t>kV</w:t>
      </w:r>
      <w:proofErr w:type="spellEnd"/>
      <w:r w:rsidRPr="00265B51">
        <w:rPr>
          <w:rFonts w:cs="Arial"/>
          <w:szCs w:val="18"/>
          <w:lang w:eastAsia="pl-PL"/>
        </w:rPr>
        <w:t xml:space="preserve">) badanych na żyłach odizolowanych. </w:t>
      </w:r>
    </w:p>
    <w:p w14:paraId="6765740E" w14:textId="6D45EC07" w:rsidR="00265B51" w:rsidRDefault="00265B51" w:rsidP="00265B51">
      <w:pPr>
        <w:pStyle w:val="Akapitzlist"/>
        <w:tabs>
          <w:tab w:val="left" w:pos="851"/>
        </w:tabs>
        <w:autoSpaceDE w:val="0"/>
        <w:autoSpaceDN w:val="0"/>
        <w:adjustRightInd w:val="0"/>
        <w:ind w:left="1898"/>
        <w:jc w:val="both"/>
        <w:rPr>
          <w:rFonts w:cs="Arial"/>
          <w:szCs w:val="18"/>
          <w:lang w:eastAsia="pl-PL"/>
        </w:rPr>
      </w:pPr>
      <w:r w:rsidRPr="00265B51">
        <w:rPr>
          <w:rFonts w:cs="Arial"/>
          <w:b/>
          <w:bCs/>
          <w:szCs w:val="18"/>
          <w:lang w:eastAsia="pl-PL"/>
        </w:rPr>
        <w:t>lub</w:t>
      </w:r>
      <w:r w:rsidRPr="00265B51">
        <w:rPr>
          <w:rFonts w:cs="Arial"/>
          <w:szCs w:val="18"/>
          <w:lang w:eastAsia="pl-PL"/>
        </w:rPr>
        <w:t xml:space="preserve"> </w:t>
      </w:r>
      <w:r w:rsidRPr="00265B51">
        <w:rPr>
          <w:rFonts w:cs="Arial"/>
          <w:szCs w:val="18"/>
          <w:u w:val="single"/>
          <w:lang w:eastAsia="pl-PL"/>
        </w:rPr>
        <w:t>PN-EN 61238-1:2004</w:t>
      </w:r>
      <w:r w:rsidRPr="00265B51">
        <w:rPr>
          <w:rFonts w:cs="Arial"/>
          <w:szCs w:val="18"/>
          <w:lang w:eastAsia="pl-PL"/>
        </w:rPr>
        <w:t xml:space="preserve"> Zaciskowe i mechaniczne złącza kabli energetycznych na napięcie znamionowe nie przekraczające 36 </w:t>
      </w:r>
      <w:proofErr w:type="spellStart"/>
      <w:r w:rsidRPr="00265B51">
        <w:rPr>
          <w:rFonts w:cs="Arial"/>
          <w:szCs w:val="18"/>
          <w:lang w:eastAsia="pl-PL"/>
        </w:rPr>
        <w:t>kV</w:t>
      </w:r>
      <w:proofErr w:type="spellEnd"/>
      <w:r w:rsidRPr="00265B51">
        <w:rPr>
          <w:rFonts w:cs="Arial"/>
          <w:szCs w:val="18"/>
          <w:lang w:eastAsia="pl-PL"/>
        </w:rPr>
        <w:t xml:space="preserve"> (</w:t>
      </w:r>
      <w:proofErr w:type="spellStart"/>
      <w:r w:rsidRPr="00265B51">
        <w:rPr>
          <w:rFonts w:cs="Arial"/>
          <w:szCs w:val="18"/>
          <w:lang w:eastAsia="pl-PL"/>
        </w:rPr>
        <w:t>Um</w:t>
      </w:r>
      <w:proofErr w:type="spellEnd"/>
      <w:r w:rsidRPr="00265B51">
        <w:rPr>
          <w:rFonts w:cs="Arial"/>
          <w:szCs w:val="18"/>
          <w:lang w:eastAsia="pl-PL"/>
        </w:rPr>
        <w:t xml:space="preserve"> = 42 </w:t>
      </w:r>
      <w:proofErr w:type="spellStart"/>
      <w:r w:rsidRPr="00265B51">
        <w:rPr>
          <w:rFonts w:cs="Arial"/>
          <w:szCs w:val="18"/>
          <w:lang w:eastAsia="pl-PL"/>
        </w:rPr>
        <w:t>kV</w:t>
      </w:r>
      <w:proofErr w:type="spellEnd"/>
      <w:r w:rsidRPr="00265B51">
        <w:rPr>
          <w:rFonts w:cs="Arial"/>
          <w:szCs w:val="18"/>
          <w:lang w:eastAsia="pl-PL"/>
        </w:rPr>
        <w:t>) -- Część 1: Metody badania i wymagania</w:t>
      </w:r>
    </w:p>
    <w:p w14:paraId="79D59F2B" w14:textId="77777777" w:rsidR="00265B51" w:rsidRDefault="00265B51" w:rsidP="00265B51">
      <w:pPr>
        <w:pStyle w:val="Akapitzlist"/>
        <w:tabs>
          <w:tab w:val="left" w:pos="851"/>
        </w:tabs>
        <w:autoSpaceDE w:val="0"/>
        <w:autoSpaceDN w:val="0"/>
        <w:adjustRightInd w:val="0"/>
        <w:ind w:left="1898"/>
        <w:jc w:val="both"/>
        <w:rPr>
          <w:rFonts w:cs="Arial"/>
          <w:szCs w:val="18"/>
          <w:lang w:eastAsia="pl-PL"/>
        </w:rPr>
      </w:pPr>
    </w:p>
    <w:p w14:paraId="0F96707D" w14:textId="77777777" w:rsidR="00265B51" w:rsidRDefault="00265B51" w:rsidP="00265B51">
      <w:pPr>
        <w:pStyle w:val="Akapitzlist"/>
        <w:numPr>
          <w:ilvl w:val="0"/>
          <w:numId w:val="35"/>
        </w:numPr>
        <w:rPr>
          <w:rFonts w:cs="Arial"/>
          <w:b/>
          <w:bCs/>
          <w:szCs w:val="18"/>
          <w:lang w:eastAsia="pl-PL"/>
        </w:rPr>
      </w:pPr>
      <w:r w:rsidRPr="00265B51">
        <w:rPr>
          <w:rFonts w:cs="Arial"/>
          <w:b/>
          <w:bCs/>
          <w:szCs w:val="18"/>
          <w:lang w:eastAsia="pl-PL"/>
        </w:rPr>
        <w:t xml:space="preserve">Głowice </w:t>
      </w:r>
      <w:proofErr w:type="spellStart"/>
      <w:r w:rsidRPr="00265B51">
        <w:rPr>
          <w:rFonts w:cs="Arial"/>
          <w:b/>
          <w:bCs/>
          <w:szCs w:val="18"/>
          <w:lang w:eastAsia="pl-PL"/>
        </w:rPr>
        <w:t>nN</w:t>
      </w:r>
      <w:proofErr w:type="spellEnd"/>
    </w:p>
    <w:p w14:paraId="08C29DD6" w14:textId="77777777" w:rsidR="00265B51" w:rsidRPr="009E0098" w:rsidRDefault="00265B51" w:rsidP="00265B51">
      <w:pPr>
        <w:pStyle w:val="Akapitzlist"/>
        <w:tabs>
          <w:tab w:val="left" w:pos="851"/>
        </w:tabs>
        <w:autoSpaceDE w:val="0"/>
        <w:autoSpaceDN w:val="0"/>
        <w:adjustRightInd w:val="0"/>
        <w:ind w:left="1843"/>
        <w:jc w:val="both"/>
        <w:rPr>
          <w:rFonts w:cs="Arial"/>
          <w:szCs w:val="18"/>
          <w:lang w:eastAsia="pl-PL"/>
        </w:rPr>
      </w:pPr>
      <w:r w:rsidRPr="009E0098">
        <w:rPr>
          <w:rFonts w:cs="Arial"/>
          <w:b/>
          <w:bCs/>
          <w:szCs w:val="18"/>
          <w:lang w:eastAsia="pl-PL"/>
        </w:rPr>
        <w:t>Certyfikaty Zgodności dla głowic napowietrznych dla kabli czterożyłowych</w:t>
      </w:r>
      <w:r w:rsidRPr="009E0098">
        <w:rPr>
          <w:rFonts w:cs="Arial"/>
          <w:szCs w:val="18"/>
          <w:lang w:eastAsia="pl-PL"/>
        </w:rPr>
        <w:t xml:space="preserve"> - </w:t>
      </w:r>
      <w:r w:rsidRPr="009E0098">
        <w:rPr>
          <w:rFonts w:cs="Arial"/>
          <w:szCs w:val="18"/>
          <w:u w:val="single"/>
          <w:lang w:eastAsia="pl-PL"/>
        </w:rPr>
        <w:t>PN-EN 50393:2015-03</w:t>
      </w:r>
      <w:r w:rsidRPr="009E0098">
        <w:rPr>
          <w:rFonts w:cs="Arial"/>
          <w:szCs w:val="18"/>
          <w:lang w:eastAsia="pl-PL"/>
        </w:rPr>
        <w:t xml:space="preserve"> Metody badań i wymagania dotyczące osprzętu do kabli elektroenergetycznych na napięcie znamionowe 0,6/1 (1,2) </w:t>
      </w:r>
      <w:proofErr w:type="spellStart"/>
      <w:r w:rsidRPr="009E0098">
        <w:rPr>
          <w:rFonts w:cs="Arial"/>
          <w:szCs w:val="18"/>
          <w:lang w:eastAsia="pl-PL"/>
        </w:rPr>
        <w:t>kV</w:t>
      </w:r>
      <w:proofErr w:type="spellEnd"/>
      <w:r w:rsidRPr="009E0098">
        <w:rPr>
          <w:rFonts w:cs="Arial"/>
          <w:szCs w:val="18"/>
          <w:lang w:eastAsia="pl-PL"/>
        </w:rPr>
        <w:t>.</w:t>
      </w:r>
    </w:p>
    <w:p w14:paraId="2D2DC800" w14:textId="77777777" w:rsidR="00265B51" w:rsidRPr="009E0098" w:rsidRDefault="00265B51" w:rsidP="00265B51">
      <w:pPr>
        <w:pStyle w:val="Akapitzlist"/>
        <w:tabs>
          <w:tab w:val="left" w:pos="851"/>
        </w:tabs>
        <w:autoSpaceDE w:val="0"/>
        <w:autoSpaceDN w:val="0"/>
        <w:adjustRightInd w:val="0"/>
        <w:ind w:left="1843"/>
        <w:jc w:val="both"/>
        <w:rPr>
          <w:rFonts w:cs="Arial"/>
          <w:b/>
          <w:szCs w:val="18"/>
          <w:lang w:eastAsia="pl-PL"/>
        </w:rPr>
      </w:pPr>
    </w:p>
    <w:p w14:paraId="505E76C0" w14:textId="77777777" w:rsidR="00265B51" w:rsidRPr="009E0098" w:rsidRDefault="00265B51" w:rsidP="00265B51">
      <w:pPr>
        <w:pStyle w:val="Akapitzlist"/>
        <w:tabs>
          <w:tab w:val="left" w:pos="851"/>
        </w:tabs>
        <w:autoSpaceDE w:val="0"/>
        <w:autoSpaceDN w:val="0"/>
        <w:adjustRightInd w:val="0"/>
        <w:ind w:left="1843"/>
        <w:jc w:val="both"/>
        <w:rPr>
          <w:rFonts w:cs="Arial"/>
          <w:b/>
          <w:bCs/>
          <w:szCs w:val="18"/>
          <w:lang w:eastAsia="pl-PL"/>
        </w:rPr>
      </w:pPr>
      <w:r w:rsidRPr="009E0098">
        <w:rPr>
          <w:rFonts w:cs="Arial"/>
          <w:b/>
          <w:bCs/>
          <w:szCs w:val="18"/>
          <w:lang w:eastAsia="pl-PL"/>
        </w:rPr>
        <w:t>Dla końcówek kablowych do zakańczania żył:</w:t>
      </w:r>
    </w:p>
    <w:p w14:paraId="52FE79EB" w14:textId="77777777" w:rsidR="00265B51" w:rsidRPr="009E0098" w:rsidRDefault="00265B51" w:rsidP="00265B51">
      <w:pPr>
        <w:pStyle w:val="Akapitzlist"/>
        <w:tabs>
          <w:tab w:val="left" w:pos="851"/>
        </w:tabs>
        <w:autoSpaceDE w:val="0"/>
        <w:autoSpaceDN w:val="0"/>
        <w:adjustRightInd w:val="0"/>
        <w:ind w:left="1843"/>
        <w:jc w:val="both"/>
        <w:rPr>
          <w:rFonts w:cs="Arial"/>
          <w:szCs w:val="18"/>
          <w:lang w:eastAsia="pl-PL"/>
        </w:rPr>
      </w:pPr>
      <w:r w:rsidRPr="00285AE4">
        <w:rPr>
          <w:rFonts w:cs="Arial"/>
          <w:szCs w:val="18"/>
          <w:lang w:eastAsia="pl-PL"/>
        </w:rPr>
        <w:t xml:space="preserve">Certyfikaty zgodności wydane przez jednostkę posiadającą odpowiedni zakres akredytacji udzielony przez Polskie Centrum Akredytacji lub jednego z sygnatariuszy Wielostronnych Porozumień EA MLA, IAF MLA, ILAC MRA w zakresie respektowania udzielanych akredytacji (w takim przypadku należy dostarczyć potwierdzenie przystąpienia jednostki akredytującej do Porozumienia o Współpracy Międzynarodowej). Uwaga: W przypadku Certyfikatów Zgodności wystawionych przez Akredytowane jednostki Certyfikujące spoza RP Wykonawca powinien przedłożyć dokumenty potwierdzające, że wskazana w </w:t>
      </w:r>
      <w:r w:rsidRPr="00285AE4">
        <w:rPr>
          <w:rFonts w:cs="Arial"/>
          <w:szCs w:val="18"/>
          <w:lang w:eastAsia="pl-PL"/>
        </w:rPr>
        <w:lastRenderedPageBreak/>
        <w:t>Certyfikacie Jednostka posiada akredytację w zakresie certyfikacji wyrobów (zgodnie z normą ISO/IEC 17065) w zakresie norm, na które</w:t>
      </w:r>
      <w:r w:rsidRPr="009E0098">
        <w:rPr>
          <w:rFonts w:cs="Arial"/>
          <w:szCs w:val="18"/>
          <w:lang w:eastAsia="pl-PL"/>
        </w:rPr>
        <w:t xml:space="preserve"> został wystawiony Certyfikat Zgodności.</w:t>
      </w:r>
    </w:p>
    <w:p w14:paraId="079801DE" w14:textId="77777777" w:rsidR="00265B51" w:rsidRPr="009E0098" w:rsidRDefault="00265B51" w:rsidP="00265B51">
      <w:pPr>
        <w:pStyle w:val="Akapitzlist"/>
        <w:tabs>
          <w:tab w:val="left" w:pos="851"/>
        </w:tabs>
        <w:autoSpaceDE w:val="0"/>
        <w:autoSpaceDN w:val="0"/>
        <w:adjustRightInd w:val="0"/>
        <w:ind w:left="1843"/>
        <w:jc w:val="both"/>
        <w:rPr>
          <w:rFonts w:cs="Arial"/>
          <w:szCs w:val="18"/>
          <w:lang w:eastAsia="pl-PL"/>
        </w:rPr>
      </w:pPr>
      <w:r w:rsidRPr="009E0098">
        <w:rPr>
          <w:rFonts w:cs="Arial"/>
          <w:szCs w:val="18"/>
          <w:lang w:eastAsia="pl-PL"/>
        </w:rPr>
        <w:t xml:space="preserve">Na normę:  </w:t>
      </w:r>
      <w:r w:rsidRPr="009E0098">
        <w:rPr>
          <w:rFonts w:cs="Arial"/>
          <w:szCs w:val="18"/>
          <w:u w:val="single"/>
          <w:lang w:eastAsia="pl-PL"/>
        </w:rPr>
        <w:t>PN-EN IEC 61238-1-1:2020-06</w:t>
      </w:r>
      <w:r w:rsidRPr="009E0098">
        <w:rPr>
          <w:rFonts w:cs="Arial"/>
          <w:szCs w:val="18"/>
          <w:lang w:eastAsia="pl-PL"/>
        </w:rPr>
        <w:t xml:space="preserve"> Zaciskane i śrubowe złączki do kabli energetycznych -- Część 1-1: Metody badań i wymagania dotyczące złączek zaciskanych i śrubowych do kabli energetycznych o napięciu znamionowym do 1 </w:t>
      </w:r>
      <w:proofErr w:type="spellStart"/>
      <w:r w:rsidRPr="009E0098">
        <w:rPr>
          <w:rFonts w:cs="Arial"/>
          <w:szCs w:val="18"/>
          <w:lang w:eastAsia="pl-PL"/>
        </w:rPr>
        <w:t>kV</w:t>
      </w:r>
      <w:proofErr w:type="spellEnd"/>
      <w:r w:rsidRPr="009E0098">
        <w:rPr>
          <w:rFonts w:cs="Arial"/>
          <w:szCs w:val="18"/>
          <w:lang w:eastAsia="pl-PL"/>
        </w:rPr>
        <w:t xml:space="preserve"> (</w:t>
      </w:r>
      <w:proofErr w:type="spellStart"/>
      <w:r w:rsidRPr="009E0098">
        <w:rPr>
          <w:rFonts w:cs="Arial"/>
          <w:szCs w:val="18"/>
          <w:lang w:eastAsia="pl-PL"/>
        </w:rPr>
        <w:t>Um</w:t>
      </w:r>
      <w:proofErr w:type="spellEnd"/>
      <w:r w:rsidRPr="009E0098">
        <w:rPr>
          <w:rFonts w:cs="Arial"/>
          <w:szCs w:val="18"/>
          <w:lang w:eastAsia="pl-PL"/>
        </w:rPr>
        <w:t xml:space="preserve"> = 1,2 </w:t>
      </w:r>
      <w:proofErr w:type="spellStart"/>
      <w:r w:rsidRPr="009E0098">
        <w:rPr>
          <w:rFonts w:cs="Arial"/>
          <w:szCs w:val="18"/>
          <w:lang w:eastAsia="pl-PL"/>
        </w:rPr>
        <w:t>kV</w:t>
      </w:r>
      <w:proofErr w:type="spellEnd"/>
      <w:r w:rsidRPr="009E0098">
        <w:rPr>
          <w:rFonts w:cs="Arial"/>
          <w:szCs w:val="18"/>
          <w:lang w:eastAsia="pl-PL"/>
        </w:rPr>
        <w:t xml:space="preserve">) badanych na żyłach odizolowanych. </w:t>
      </w:r>
    </w:p>
    <w:p w14:paraId="6D8C5ECA" w14:textId="77777777" w:rsidR="00265B51" w:rsidRPr="009E0098" w:rsidRDefault="00265B51" w:rsidP="00265B51">
      <w:pPr>
        <w:pStyle w:val="Akapitzlist"/>
        <w:tabs>
          <w:tab w:val="left" w:pos="851"/>
        </w:tabs>
        <w:autoSpaceDE w:val="0"/>
        <w:autoSpaceDN w:val="0"/>
        <w:adjustRightInd w:val="0"/>
        <w:ind w:left="1843"/>
        <w:jc w:val="both"/>
        <w:rPr>
          <w:rFonts w:cs="Arial"/>
          <w:b/>
          <w:bCs/>
          <w:szCs w:val="18"/>
          <w:lang w:eastAsia="pl-PL"/>
        </w:rPr>
      </w:pPr>
      <w:r w:rsidRPr="009E0098">
        <w:rPr>
          <w:rFonts w:cs="Arial"/>
          <w:b/>
          <w:bCs/>
          <w:szCs w:val="18"/>
          <w:lang w:eastAsia="pl-PL"/>
        </w:rPr>
        <w:t xml:space="preserve">lub </w:t>
      </w:r>
    </w:p>
    <w:p w14:paraId="3D1D4D9D" w14:textId="77777777" w:rsidR="00265B51" w:rsidRPr="009E0098" w:rsidRDefault="00265B51" w:rsidP="00265B51">
      <w:pPr>
        <w:pStyle w:val="Akapitzlist"/>
        <w:tabs>
          <w:tab w:val="left" w:pos="851"/>
        </w:tabs>
        <w:autoSpaceDE w:val="0"/>
        <w:autoSpaceDN w:val="0"/>
        <w:adjustRightInd w:val="0"/>
        <w:ind w:left="1843"/>
        <w:jc w:val="both"/>
        <w:rPr>
          <w:rFonts w:cs="Arial"/>
          <w:szCs w:val="18"/>
          <w:lang w:eastAsia="pl-PL"/>
        </w:rPr>
      </w:pPr>
      <w:r w:rsidRPr="009E0098">
        <w:rPr>
          <w:rFonts w:cs="Arial"/>
          <w:szCs w:val="18"/>
          <w:u w:val="single"/>
          <w:lang w:eastAsia="pl-PL"/>
        </w:rPr>
        <w:t>PN-EN 61238-1:2004</w:t>
      </w:r>
      <w:r w:rsidRPr="009E0098">
        <w:rPr>
          <w:rFonts w:cs="Arial"/>
          <w:szCs w:val="18"/>
          <w:lang w:eastAsia="pl-PL"/>
        </w:rPr>
        <w:t xml:space="preserve"> Zaciskowe i mechaniczne złącza kabli energetycznych na napięcie znamionowe nie przekraczające 36 </w:t>
      </w:r>
      <w:proofErr w:type="spellStart"/>
      <w:r w:rsidRPr="009E0098">
        <w:rPr>
          <w:rFonts w:cs="Arial"/>
          <w:szCs w:val="18"/>
          <w:lang w:eastAsia="pl-PL"/>
        </w:rPr>
        <w:t>kV</w:t>
      </w:r>
      <w:proofErr w:type="spellEnd"/>
      <w:r w:rsidRPr="009E0098">
        <w:rPr>
          <w:rFonts w:cs="Arial"/>
          <w:szCs w:val="18"/>
          <w:lang w:eastAsia="pl-PL"/>
        </w:rPr>
        <w:t xml:space="preserve"> (</w:t>
      </w:r>
      <w:proofErr w:type="spellStart"/>
      <w:r w:rsidRPr="009E0098">
        <w:rPr>
          <w:rFonts w:cs="Arial"/>
          <w:szCs w:val="18"/>
          <w:lang w:eastAsia="pl-PL"/>
        </w:rPr>
        <w:t>Um</w:t>
      </w:r>
      <w:proofErr w:type="spellEnd"/>
      <w:r w:rsidRPr="009E0098">
        <w:rPr>
          <w:rFonts w:cs="Arial"/>
          <w:szCs w:val="18"/>
          <w:lang w:eastAsia="pl-PL"/>
        </w:rPr>
        <w:t xml:space="preserve"> = 42 </w:t>
      </w:r>
      <w:proofErr w:type="spellStart"/>
      <w:r w:rsidRPr="009E0098">
        <w:rPr>
          <w:rFonts w:cs="Arial"/>
          <w:szCs w:val="18"/>
          <w:lang w:eastAsia="pl-PL"/>
        </w:rPr>
        <w:t>kV</w:t>
      </w:r>
      <w:proofErr w:type="spellEnd"/>
      <w:r w:rsidRPr="009E0098">
        <w:rPr>
          <w:rFonts w:cs="Arial"/>
          <w:szCs w:val="18"/>
          <w:lang w:eastAsia="pl-PL"/>
        </w:rPr>
        <w:t xml:space="preserve">) -- Część 1: Metody badania i wymagania. </w:t>
      </w:r>
    </w:p>
    <w:p w14:paraId="2F2C140D" w14:textId="77777777" w:rsidR="00265B51" w:rsidRPr="00265B51" w:rsidRDefault="00265B51" w:rsidP="00265B51">
      <w:pPr>
        <w:pStyle w:val="Akapitzlist"/>
        <w:ind w:left="1898"/>
        <w:rPr>
          <w:rFonts w:cs="Arial"/>
          <w:b/>
          <w:bCs/>
          <w:szCs w:val="18"/>
          <w:lang w:eastAsia="pl-PL"/>
        </w:rPr>
      </w:pPr>
    </w:p>
    <w:p w14:paraId="328A4E05" w14:textId="4D178079" w:rsidR="00265B51" w:rsidRPr="00265B51" w:rsidRDefault="00265B51" w:rsidP="00F42B8C">
      <w:pPr>
        <w:pStyle w:val="Akapitzlist"/>
        <w:numPr>
          <w:ilvl w:val="1"/>
          <w:numId w:val="21"/>
        </w:numPr>
        <w:ind w:left="993" w:hanging="709"/>
        <w:rPr>
          <w:rFonts w:cs="Arial"/>
          <w:szCs w:val="18"/>
          <w:lang w:eastAsia="pl-PL"/>
        </w:rPr>
      </w:pPr>
      <w:r w:rsidRPr="00F42B8C">
        <w:rPr>
          <w:rFonts w:cs="Arial"/>
          <w:b/>
          <w:bCs/>
          <w:szCs w:val="18"/>
          <w:lang w:eastAsia="pl-PL"/>
        </w:rPr>
        <w:t>Aktualne karty charakterystyki</w:t>
      </w:r>
      <w:r w:rsidRPr="00265B51">
        <w:rPr>
          <w:rFonts w:cs="Arial"/>
          <w:szCs w:val="18"/>
          <w:lang w:eastAsia="pl-PL"/>
        </w:rPr>
        <w:t xml:space="preserve"> w systemie REACH dla żywic i utwardzaczy</w:t>
      </w:r>
      <w:r w:rsidR="00F42B8C">
        <w:rPr>
          <w:rFonts w:cs="Arial"/>
          <w:szCs w:val="18"/>
          <w:lang w:eastAsia="pl-PL"/>
        </w:rPr>
        <w:t>.</w:t>
      </w:r>
    </w:p>
    <w:p w14:paraId="5375BBF4" w14:textId="36083F91" w:rsidR="00265B51" w:rsidRPr="009E0098" w:rsidRDefault="00265B51" w:rsidP="00265B51">
      <w:pPr>
        <w:pStyle w:val="Akapitzlist"/>
        <w:tabs>
          <w:tab w:val="left" w:pos="851"/>
        </w:tabs>
        <w:autoSpaceDE w:val="0"/>
        <w:autoSpaceDN w:val="0"/>
        <w:adjustRightInd w:val="0"/>
        <w:ind w:left="360"/>
        <w:jc w:val="both"/>
        <w:rPr>
          <w:rFonts w:cs="Arial"/>
          <w:szCs w:val="18"/>
          <w:lang w:eastAsia="pl-PL"/>
        </w:rPr>
      </w:pPr>
    </w:p>
    <w:p w14:paraId="033AB9DB" w14:textId="77777777" w:rsidR="00265B51" w:rsidRPr="00265B51" w:rsidRDefault="00265B51" w:rsidP="00265B51">
      <w:pPr>
        <w:pStyle w:val="Akapitzlist"/>
        <w:spacing w:before="120" w:after="120" w:line="24" w:lineRule="atLeast"/>
        <w:ind w:left="1843"/>
        <w:jc w:val="both"/>
        <w:outlineLvl w:val="0"/>
        <w:rPr>
          <w:rFonts w:cstheme="minorHAnsi"/>
          <w:szCs w:val="18"/>
        </w:rPr>
      </w:pPr>
    </w:p>
    <w:p w14:paraId="2483493A" w14:textId="6C8DE69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2.4., </w:t>
      </w:r>
      <w:r w:rsidR="00676F16">
        <w:rPr>
          <w:rFonts w:cstheme="minorHAnsi"/>
          <w:szCs w:val="18"/>
        </w:rPr>
        <w:t>3.4., 3.5.,</w:t>
      </w:r>
      <w:r w:rsidR="00F42B8C">
        <w:rPr>
          <w:rFonts w:cstheme="minorHAnsi"/>
          <w:szCs w:val="18"/>
        </w:rPr>
        <w:t xml:space="preserve"> 3.7., 3.8., 3.9.</w:t>
      </w:r>
      <w:r w:rsidR="00676F16">
        <w:rPr>
          <w:rFonts w:cstheme="minorHAnsi"/>
          <w:szCs w:val="18"/>
        </w:rPr>
        <w:t xml:space="preserve">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15964D5C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dokumenty wymienione w pkt 2.2., 2.3., 3.3., 3.4., 3.5. i 3.6., zaś podane w pkt 2.1., 2.4., 3.7.,</w:t>
      </w:r>
      <w:r w:rsidR="00F42B8C">
        <w:rPr>
          <w:rFonts w:cstheme="minorHAnsi"/>
          <w:szCs w:val="18"/>
        </w:rPr>
        <w:t xml:space="preserve"> 3.8., 3.9.</w:t>
      </w:r>
      <w:r w:rsidRPr="0070462E">
        <w:rPr>
          <w:rFonts w:cstheme="minorHAnsi"/>
          <w:szCs w:val="18"/>
        </w:rPr>
        <w:t xml:space="preserve">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584820E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</w:p>
    <w:p w14:paraId="3CE500C2" w14:textId="26CA9150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5AF0CA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D4F">
          <w:rPr>
            <w:noProof/>
          </w:rPr>
          <w:t>4</w:t>
        </w:r>
        <w:r>
          <w:fldChar w:fldCharType="end"/>
        </w:r>
      </w:p>
    </w:sdtContent>
  </w:sdt>
  <w:p w14:paraId="4A5385B6" w14:textId="1059111F" w:rsidR="00347E8D" w:rsidRDefault="00D2510F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0C66C7BD" w:rsidR="00347E8D" w:rsidRPr="006B2C28" w:rsidRDefault="006A195A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1E2909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D24723">
            <w:rPr>
              <w:rFonts w:asciiTheme="majorHAnsi" w:hAnsiTheme="majorHAnsi"/>
              <w:color w:val="000000" w:themeColor="text1"/>
              <w:sz w:val="14"/>
              <w:szCs w:val="18"/>
            </w:rPr>
            <w:t>541</w:t>
          </w:r>
          <w:r w:rsidR="00D2510F" w:rsidRPr="00D2510F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F53D14F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25C58DD"/>
    <w:multiLevelType w:val="hybridMultilevel"/>
    <w:tmpl w:val="690ED910"/>
    <w:lvl w:ilvl="0" w:tplc="04150001">
      <w:start w:val="1"/>
      <w:numFmt w:val="bullet"/>
      <w:lvlText w:val=""/>
      <w:lvlJc w:val="left"/>
      <w:pPr>
        <w:ind w:left="15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8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4D5E4250"/>
    <w:multiLevelType w:val="hybridMultilevel"/>
    <w:tmpl w:val="DB422AA6"/>
    <w:lvl w:ilvl="0" w:tplc="88DE2356">
      <w:start w:val="1"/>
      <w:numFmt w:val="decimal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414EDE"/>
    <w:multiLevelType w:val="hybridMultilevel"/>
    <w:tmpl w:val="EA6E28A4"/>
    <w:lvl w:ilvl="0" w:tplc="DA104FEE">
      <w:start w:val="1"/>
      <w:numFmt w:val="lowerLetter"/>
      <w:lvlText w:val="%1)"/>
      <w:lvlJc w:val="left"/>
      <w:pPr>
        <w:ind w:left="19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618" w:hanging="360"/>
      </w:pPr>
    </w:lvl>
    <w:lvl w:ilvl="2" w:tplc="0415001B" w:tentative="1">
      <w:start w:val="1"/>
      <w:numFmt w:val="lowerRoman"/>
      <w:lvlText w:val="%3."/>
      <w:lvlJc w:val="right"/>
      <w:pPr>
        <w:ind w:left="3338" w:hanging="180"/>
      </w:pPr>
    </w:lvl>
    <w:lvl w:ilvl="3" w:tplc="0415000F" w:tentative="1">
      <w:start w:val="1"/>
      <w:numFmt w:val="decimal"/>
      <w:lvlText w:val="%4."/>
      <w:lvlJc w:val="left"/>
      <w:pPr>
        <w:ind w:left="4058" w:hanging="360"/>
      </w:pPr>
    </w:lvl>
    <w:lvl w:ilvl="4" w:tplc="04150019" w:tentative="1">
      <w:start w:val="1"/>
      <w:numFmt w:val="lowerLetter"/>
      <w:lvlText w:val="%5."/>
      <w:lvlJc w:val="left"/>
      <w:pPr>
        <w:ind w:left="4778" w:hanging="360"/>
      </w:pPr>
    </w:lvl>
    <w:lvl w:ilvl="5" w:tplc="0415001B" w:tentative="1">
      <w:start w:val="1"/>
      <w:numFmt w:val="lowerRoman"/>
      <w:lvlText w:val="%6."/>
      <w:lvlJc w:val="right"/>
      <w:pPr>
        <w:ind w:left="5498" w:hanging="180"/>
      </w:pPr>
    </w:lvl>
    <w:lvl w:ilvl="6" w:tplc="0415000F" w:tentative="1">
      <w:start w:val="1"/>
      <w:numFmt w:val="decimal"/>
      <w:lvlText w:val="%7."/>
      <w:lvlJc w:val="left"/>
      <w:pPr>
        <w:ind w:left="6218" w:hanging="360"/>
      </w:pPr>
    </w:lvl>
    <w:lvl w:ilvl="7" w:tplc="04150019" w:tentative="1">
      <w:start w:val="1"/>
      <w:numFmt w:val="lowerLetter"/>
      <w:lvlText w:val="%8."/>
      <w:lvlJc w:val="left"/>
      <w:pPr>
        <w:ind w:left="6938" w:hanging="360"/>
      </w:pPr>
    </w:lvl>
    <w:lvl w:ilvl="8" w:tplc="0415001B" w:tentative="1">
      <w:start w:val="1"/>
      <w:numFmt w:val="lowerRoman"/>
      <w:lvlText w:val="%9."/>
      <w:lvlJc w:val="right"/>
      <w:pPr>
        <w:ind w:left="7658" w:hanging="180"/>
      </w:pPr>
    </w:lvl>
  </w:abstractNum>
  <w:abstractNum w:abstractNumId="26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0406D1"/>
    <w:multiLevelType w:val="hybridMultilevel"/>
    <w:tmpl w:val="82B4C11E"/>
    <w:lvl w:ilvl="0" w:tplc="3BAC9C58">
      <w:start w:val="1"/>
      <w:numFmt w:val="lowerLetter"/>
      <w:lvlText w:val="%1)"/>
      <w:lvlJc w:val="left"/>
      <w:pPr>
        <w:ind w:left="18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18" w:hanging="360"/>
      </w:pPr>
    </w:lvl>
    <w:lvl w:ilvl="2" w:tplc="0415001B" w:tentative="1">
      <w:start w:val="1"/>
      <w:numFmt w:val="lowerRoman"/>
      <w:lvlText w:val="%3."/>
      <w:lvlJc w:val="right"/>
      <w:pPr>
        <w:ind w:left="3338" w:hanging="180"/>
      </w:pPr>
    </w:lvl>
    <w:lvl w:ilvl="3" w:tplc="0415000F" w:tentative="1">
      <w:start w:val="1"/>
      <w:numFmt w:val="decimal"/>
      <w:lvlText w:val="%4."/>
      <w:lvlJc w:val="left"/>
      <w:pPr>
        <w:ind w:left="4058" w:hanging="360"/>
      </w:pPr>
    </w:lvl>
    <w:lvl w:ilvl="4" w:tplc="04150019" w:tentative="1">
      <w:start w:val="1"/>
      <w:numFmt w:val="lowerLetter"/>
      <w:lvlText w:val="%5."/>
      <w:lvlJc w:val="left"/>
      <w:pPr>
        <w:ind w:left="4778" w:hanging="360"/>
      </w:pPr>
    </w:lvl>
    <w:lvl w:ilvl="5" w:tplc="0415001B" w:tentative="1">
      <w:start w:val="1"/>
      <w:numFmt w:val="lowerRoman"/>
      <w:lvlText w:val="%6."/>
      <w:lvlJc w:val="right"/>
      <w:pPr>
        <w:ind w:left="5498" w:hanging="180"/>
      </w:pPr>
    </w:lvl>
    <w:lvl w:ilvl="6" w:tplc="0415000F" w:tentative="1">
      <w:start w:val="1"/>
      <w:numFmt w:val="decimal"/>
      <w:lvlText w:val="%7."/>
      <w:lvlJc w:val="left"/>
      <w:pPr>
        <w:ind w:left="6218" w:hanging="360"/>
      </w:pPr>
    </w:lvl>
    <w:lvl w:ilvl="7" w:tplc="04150019" w:tentative="1">
      <w:start w:val="1"/>
      <w:numFmt w:val="lowerLetter"/>
      <w:lvlText w:val="%8."/>
      <w:lvlJc w:val="left"/>
      <w:pPr>
        <w:ind w:left="6938" w:hanging="360"/>
      </w:pPr>
    </w:lvl>
    <w:lvl w:ilvl="8" w:tplc="0415001B" w:tentative="1">
      <w:start w:val="1"/>
      <w:numFmt w:val="lowerRoman"/>
      <w:lvlText w:val="%9."/>
      <w:lvlJc w:val="right"/>
      <w:pPr>
        <w:ind w:left="7658" w:hanging="180"/>
      </w:pPr>
    </w:lvl>
  </w:abstractNum>
  <w:abstractNum w:abstractNumId="28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2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02052178">
    <w:abstractNumId w:val="19"/>
  </w:num>
  <w:num w:numId="2" w16cid:durableId="1342706777">
    <w:abstractNumId w:val="7"/>
  </w:num>
  <w:num w:numId="3" w16cid:durableId="1613633973">
    <w:abstractNumId w:val="13"/>
  </w:num>
  <w:num w:numId="4" w16cid:durableId="459305895">
    <w:abstractNumId w:val="21"/>
  </w:num>
  <w:num w:numId="5" w16cid:durableId="272442125">
    <w:abstractNumId w:val="19"/>
  </w:num>
  <w:num w:numId="6" w16cid:durableId="233047282">
    <w:abstractNumId w:val="19"/>
  </w:num>
  <w:num w:numId="7" w16cid:durableId="1807821443">
    <w:abstractNumId w:val="3"/>
  </w:num>
  <w:num w:numId="8" w16cid:durableId="1604461327">
    <w:abstractNumId w:val="31"/>
  </w:num>
  <w:num w:numId="9" w16cid:durableId="225804249">
    <w:abstractNumId w:val="17"/>
  </w:num>
  <w:num w:numId="10" w16cid:durableId="797065210">
    <w:abstractNumId w:val="4"/>
  </w:num>
  <w:num w:numId="11" w16cid:durableId="2089184603">
    <w:abstractNumId w:val="14"/>
  </w:num>
  <w:num w:numId="12" w16cid:durableId="109714125">
    <w:abstractNumId w:val="12"/>
  </w:num>
  <w:num w:numId="13" w16cid:durableId="80572018">
    <w:abstractNumId w:val="30"/>
  </w:num>
  <w:num w:numId="14" w16cid:durableId="1661427133">
    <w:abstractNumId w:val="24"/>
  </w:num>
  <w:num w:numId="15" w16cid:durableId="763844417">
    <w:abstractNumId w:val="16"/>
  </w:num>
  <w:num w:numId="16" w16cid:durableId="50152540">
    <w:abstractNumId w:val="9"/>
  </w:num>
  <w:num w:numId="17" w16cid:durableId="857738863">
    <w:abstractNumId w:val="5"/>
  </w:num>
  <w:num w:numId="18" w16cid:durableId="14766018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11537046">
    <w:abstractNumId w:val="0"/>
  </w:num>
  <w:num w:numId="20" w16cid:durableId="1660765786">
    <w:abstractNumId w:val="32"/>
  </w:num>
  <w:num w:numId="21" w16cid:durableId="275218384">
    <w:abstractNumId w:val="1"/>
  </w:num>
  <w:num w:numId="22" w16cid:durableId="1460877779">
    <w:abstractNumId w:val="15"/>
  </w:num>
  <w:num w:numId="23" w16cid:durableId="1895896572">
    <w:abstractNumId w:val="10"/>
  </w:num>
  <w:num w:numId="24" w16cid:durableId="368410509">
    <w:abstractNumId w:val="22"/>
  </w:num>
  <w:num w:numId="25" w16cid:durableId="438262518">
    <w:abstractNumId w:val="29"/>
  </w:num>
  <w:num w:numId="26" w16cid:durableId="1295990613">
    <w:abstractNumId w:val="2"/>
  </w:num>
  <w:num w:numId="27" w16cid:durableId="360857684">
    <w:abstractNumId w:val="28"/>
  </w:num>
  <w:num w:numId="28" w16cid:durableId="1263490094">
    <w:abstractNumId w:val="26"/>
  </w:num>
  <w:num w:numId="29" w16cid:durableId="14336235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66697363">
    <w:abstractNumId w:val="20"/>
  </w:num>
  <w:num w:numId="31" w16cid:durableId="2134207094">
    <w:abstractNumId w:val="18"/>
  </w:num>
  <w:num w:numId="32" w16cid:durableId="378361232">
    <w:abstractNumId w:val="23"/>
  </w:num>
  <w:num w:numId="33" w16cid:durableId="1469979592">
    <w:abstractNumId w:val="25"/>
  </w:num>
  <w:num w:numId="34" w16cid:durableId="1376391924">
    <w:abstractNumId w:val="11"/>
  </w:num>
  <w:num w:numId="35" w16cid:durableId="1483698844">
    <w:abstractNumId w:val="2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42804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B5FC9"/>
    <w:rsid w:val="000C47A9"/>
    <w:rsid w:val="000C679C"/>
    <w:rsid w:val="000D42BE"/>
    <w:rsid w:val="000D5886"/>
    <w:rsid w:val="000E023C"/>
    <w:rsid w:val="000E1564"/>
    <w:rsid w:val="00101BCF"/>
    <w:rsid w:val="001112C2"/>
    <w:rsid w:val="00115669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2909"/>
    <w:rsid w:val="001E7E73"/>
    <w:rsid w:val="001F3242"/>
    <w:rsid w:val="001F3600"/>
    <w:rsid w:val="001F3F20"/>
    <w:rsid w:val="001F737A"/>
    <w:rsid w:val="0020371D"/>
    <w:rsid w:val="002067F1"/>
    <w:rsid w:val="00211B96"/>
    <w:rsid w:val="00224257"/>
    <w:rsid w:val="0024291C"/>
    <w:rsid w:val="00255B2C"/>
    <w:rsid w:val="00257F22"/>
    <w:rsid w:val="00264A06"/>
    <w:rsid w:val="00265B51"/>
    <w:rsid w:val="00265B9D"/>
    <w:rsid w:val="0026648A"/>
    <w:rsid w:val="00270752"/>
    <w:rsid w:val="002743D5"/>
    <w:rsid w:val="002768AC"/>
    <w:rsid w:val="00296A65"/>
    <w:rsid w:val="002A3129"/>
    <w:rsid w:val="002A48F7"/>
    <w:rsid w:val="002B5C62"/>
    <w:rsid w:val="002C470F"/>
    <w:rsid w:val="002D4CAD"/>
    <w:rsid w:val="002E6340"/>
    <w:rsid w:val="002F10CA"/>
    <w:rsid w:val="00303C67"/>
    <w:rsid w:val="00310CB3"/>
    <w:rsid w:val="00325688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19C8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01A08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6F16"/>
    <w:rsid w:val="006775EE"/>
    <w:rsid w:val="00680F7C"/>
    <w:rsid w:val="00693156"/>
    <w:rsid w:val="00696995"/>
    <w:rsid w:val="006A0331"/>
    <w:rsid w:val="006A195A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490A"/>
    <w:rsid w:val="00857549"/>
    <w:rsid w:val="008707CC"/>
    <w:rsid w:val="00884D47"/>
    <w:rsid w:val="008A7413"/>
    <w:rsid w:val="008B6316"/>
    <w:rsid w:val="008B7647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01C2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3BCB"/>
    <w:rsid w:val="00BC3599"/>
    <w:rsid w:val="00BD1D08"/>
    <w:rsid w:val="00BD6555"/>
    <w:rsid w:val="00BE0AE4"/>
    <w:rsid w:val="00BE38BB"/>
    <w:rsid w:val="00BF55C7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773C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D4F"/>
    <w:rsid w:val="00CD2022"/>
    <w:rsid w:val="00CE2F55"/>
    <w:rsid w:val="00D03C12"/>
    <w:rsid w:val="00D10930"/>
    <w:rsid w:val="00D1247E"/>
    <w:rsid w:val="00D12C0A"/>
    <w:rsid w:val="00D21BCE"/>
    <w:rsid w:val="00D24723"/>
    <w:rsid w:val="00D2510F"/>
    <w:rsid w:val="00D516C1"/>
    <w:rsid w:val="00D6344F"/>
    <w:rsid w:val="00D80E4A"/>
    <w:rsid w:val="00D9793B"/>
    <w:rsid w:val="00DA64DB"/>
    <w:rsid w:val="00DB1E5E"/>
    <w:rsid w:val="00DB3B99"/>
    <w:rsid w:val="00DB4140"/>
    <w:rsid w:val="00DB4B64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817FB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07A8"/>
    <w:rsid w:val="00EE5E2C"/>
    <w:rsid w:val="00F01E75"/>
    <w:rsid w:val="00F21DD8"/>
    <w:rsid w:val="00F25128"/>
    <w:rsid w:val="00F32BD1"/>
    <w:rsid w:val="00F377D2"/>
    <w:rsid w:val="00F40848"/>
    <w:rsid w:val="00F42B8C"/>
    <w:rsid w:val="00F4718C"/>
    <w:rsid w:val="00F527EB"/>
    <w:rsid w:val="00F57AC5"/>
    <w:rsid w:val="00F57F56"/>
    <w:rsid w:val="00F65859"/>
    <w:rsid w:val="00F664AA"/>
    <w:rsid w:val="00F71902"/>
    <w:rsid w:val="00F724BA"/>
    <w:rsid w:val="00F751D8"/>
    <w:rsid w:val="00F835B4"/>
    <w:rsid w:val="00F90B96"/>
    <w:rsid w:val="00F934FE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2.docx</dmsv2BaseFileName>
    <dmsv2BaseDisplayName xmlns="http://schemas.microsoft.com/sharepoint/v3">Zał. nr 2</dmsv2BaseDisplayName>
    <dmsv2SWPP2ObjectNumber xmlns="http://schemas.microsoft.com/sharepoint/v3">POST/DYS/OLD/GZ/04541/2025                        </dmsv2SWPP2ObjectNumber>
    <dmsv2SWPP2SumMD5 xmlns="http://schemas.microsoft.com/sharepoint/v3">5d7fbccbb1ac48717efc8bcab0bdbcbd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701874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24022170</dmsv2BaseClientSystemDocumentID>
    <dmsv2BaseModifiedByID xmlns="http://schemas.microsoft.com/sharepoint/v3">11700117</dmsv2BaseModifiedByID>
    <dmsv2BaseCreatedByID xmlns="http://schemas.microsoft.com/sharepoint/v3">11700117</dmsv2BaseCreatedByID>
    <dmsv2SWPP2ObjectDepartment xmlns="http://schemas.microsoft.com/sharepoint/v3">00000001000700020000000000010003</dmsv2SWPP2ObjectDepartment>
    <dmsv2SWPP2ObjectName xmlns="http://schemas.microsoft.com/sharepoint/v3">Postępowanie</dmsv2SWPP2ObjectName>
    <_dlc_DocId xmlns="a19cb1c7-c5c7-46d4-85ae-d83685407bba">JEUP5JKVCYQC-1133723987-20955</_dlc_DocId>
    <_dlc_DocIdUrl xmlns="a19cb1c7-c5c7-46d4-85ae-d83685407bba">
      <Url>https://swpp2.dms.gkpge.pl/sites/41/_layouts/15/DocIdRedir.aspx?ID=JEUP5JKVCYQC-1133723987-20955</Url>
      <Description>JEUP5JKVCYQC-1133723987-20955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0BF461F-AAF0-47C5-B8A8-7C10C6F4A3AB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E68EE4-E990-4D87-A1E5-CAC48AB96E0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107E0B6-AE3C-4FF4-82BE-280BECE524E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29</TotalTime>
  <Pages>7</Pages>
  <Words>3992</Words>
  <Characters>23957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27894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Kostrzewa Karolina [PGE Dystr. O.Łódź]</cp:lastModifiedBy>
  <cp:revision>8</cp:revision>
  <cp:lastPrinted>2024-07-15T11:21:00Z</cp:lastPrinted>
  <dcterms:created xsi:type="dcterms:W3CDTF">2025-11-25T06:47:00Z</dcterms:created>
  <dcterms:modified xsi:type="dcterms:W3CDTF">2025-12-18T12:23:00Z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fff821f6-c1dd-4d88-975a-16ce1f2b7cec</vt:lpwstr>
  </property>
</Properties>
</file>